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A4E9C" w14:textId="77777777" w:rsidR="00331465" w:rsidRDefault="00607849" w:rsidP="00607849">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ANEXO </w:t>
      </w:r>
      <w:r w:rsidR="00331465">
        <w:rPr>
          <w:rFonts w:ascii="Arial" w:hAnsi="Arial" w:cs="Arial"/>
          <w:b/>
          <w:sz w:val="22"/>
          <w:szCs w:val="22"/>
        </w:rPr>
        <w:t>VII</w:t>
      </w:r>
    </w:p>
    <w:p w14:paraId="17D1CAC5" w14:textId="3EB6BEE4"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p>
    <w:p w14:paraId="665C9545" w14:textId="77777777" w:rsidR="00607849" w:rsidRPr="008C0659" w:rsidRDefault="00607849" w:rsidP="00607849">
      <w:pPr>
        <w:pBdr>
          <w:top w:val="nil"/>
          <w:left w:val="nil"/>
          <w:bottom w:val="nil"/>
          <w:right w:val="nil"/>
          <w:between w:val="nil"/>
        </w:pBdr>
        <w:spacing w:line="312" w:lineRule="auto"/>
        <w:ind w:left="567"/>
        <w:jc w:val="center"/>
        <w:rPr>
          <w:rFonts w:ascii="Arial" w:hAnsi="Arial" w:cs="Arial"/>
          <w:b/>
          <w:sz w:val="22"/>
          <w:szCs w:val="22"/>
          <w:u w:val="single"/>
        </w:rPr>
      </w:pPr>
    </w:p>
    <w:p w14:paraId="72EF2340" w14:textId="77FAD1EE" w:rsidR="007B6CCB" w:rsidRDefault="007B6CCB" w:rsidP="007B6CCB">
      <w:pPr>
        <w:spacing w:line="312" w:lineRule="auto"/>
        <w:jc w:val="center"/>
        <w:rPr>
          <w:rFonts w:ascii="Arial" w:hAnsi="Arial" w:cs="Arial"/>
          <w:b/>
          <w:sz w:val="22"/>
          <w:szCs w:val="22"/>
        </w:rPr>
      </w:pPr>
      <w:r>
        <w:rPr>
          <w:rFonts w:ascii="Arial" w:hAnsi="Arial" w:cs="Arial"/>
          <w:b/>
          <w:sz w:val="22"/>
          <w:szCs w:val="22"/>
        </w:rPr>
        <w:t xml:space="preserve">PROCESSO LICITATÓRIO </w:t>
      </w:r>
      <w:r w:rsidR="00A31254">
        <w:rPr>
          <w:rFonts w:ascii="Arial" w:hAnsi="Arial" w:cs="Arial"/>
          <w:b/>
          <w:sz w:val="22"/>
          <w:szCs w:val="22"/>
        </w:rPr>
        <w:t>41/2025</w:t>
      </w:r>
      <w:r>
        <w:rPr>
          <w:rFonts w:ascii="Arial" w:hAnsi="Arial" w:cs="Arial"/>
          <w:b/>
          <w:sz w:val="22"/>
          <w:szCs w:val="22"/>
        </w:rPr>
        <w:t xml:space="preserve"> / PREGÃO ELETRÔNICO </w:t>
      </w:r>
      <w:r w:rsidR="00A31254">
        <w:rPr>
          <w:rFonts w:ascii="Arial" w:hAnsi="Arial" w:cs="Arial"/>
          <w:b/>
          <w:sz w:val="22"/>
          <w:szCs w:val="22"/>
        </w:rPr>
        <w:t>15/2025</w:t>
      </w:r>
    </w:p>
    <w:p w14:paraId="4C088DEE" w14:textId="77777777" w:rsidR="00607849" w:rsidRPr="008C0659" w:rsidRDefault="00607849" w:rsidP="00607849">
      <w:pPr>
        <w:spacing w:line="312" w:lineRule="auto"/>
        <w:rPr>
          <w:rFonts w:ascii="Arial" w:hAnsi="Arial" w:cs="Arial"/>
          <w:sz w:val="22"/>
          <w:szCs w:val="22"/>
        </w:rPr>
      </w:pPr>
    </w:p>
    <w:p w14:paraId="7F39BB33" w14:textId="04BE2156" w:rsidR="00607849" w:rsidRPr="008C0659" w:rsidRDefault="00607849" w:rsidP="00607849">
      <w:pPr>
        <w:spacing w:line="312" w:lineRule="auto"/>
        <w:ind w:left="2552"/>
        <w:jc w:val="both"/>
        <w:rPr>
          <w:rFonts w:ascii="Arial" w:hAnsi="Arial" w:cs="Arial"/>
          <w:b/>
          <w:color w:val="000000"/>
          <w:sz w:val="22"/>
          <w:szCs w:val="22"/>
        </w:rPr>
      </w:pPr>
      <w:r w:rsidRPr="008C0659">
        <w:rPr>
          <w:rFonts w:ascii="Arial" w:hAnsi="Arial" w:cs="Arial"/>
          <w:b/>
          <w:sz w:val="22"/>
          <w:szCs w:val="22"/>
        </w:rPr>
        <w:t xml:space="preserve">CONTRATO </w:t>
      </w:r>
      <w:r w:rsidRPr="008C0659">
        <w:rPr>
          <w:rFonts w:ascii="Arial" w:hAnsi="Arial" w:cs="Arial"/>
          <w:b/>
          <w:sz w:val="22"/>
          <w:szCs w:val="22"/>
          <w:highlight w:val="yellow"/>
        </w:rPr>
        <w:t>.......</w:t>
      </w:r>
      <w:r w:rsidRPr="008C0659">
        <w:rPr>
          <w:rFonts w:ascii="Arial" w:hAnsi="Arial" w:cs="Arial"/>
          <w:b/>
          <w:sz w:val="22"/>
          <w:szCs w:val="22"/>
        </w:rPr>
        <w:t xml:space="preserve"> / 202</w:t>
      </w:r>
      <w:r w:rsidR="00A31254">
        <w:rPr>
          <w:rFonts w:ascii="Arial" w:hAnsi="Arial" w:cs="Arial"/>
          <w:b/>
          <w:sz w:val="22"/>
          <w:szCs w:val="22"/>
        </w:rPr>
        <w:t>5</w:t>
      </w:r>
      <w:r w:rsidRPr="008C0659">
        <w:rPr>
          <w:rFonts w:ascii="Arial" w:hAnsi="Arial" w:cs="Arial"/>
          <w:b/>
          <w:sz w:val="22"/>
          <w:szCs w:val="22"/>
        </w:rPr>
        <w:t xml:space="preserve">, QUE É CELEBRADO ENTRE O MUNICÍPIO DE </w:t>
      </w:r>
      <w:r>
        <w:rPr>
          <w:rFonts w:ascii="Arial" w:hAnsi="Arial" w:cs="Arial"/>
          <w:b/>
          <w:sz w:val="22"/>
          <w:szCs w:val="22"/>
        </w:rPr>
        <w:t xml:space="preserve">MATUTINA </w:t>
      </w:r>
      <w:r w:rsidRPr="008C0659">
        <w:rPr>
          <w:rFonts w:ascii="Arial" w:hAnsi="Arial" w:cs="Arial"/>
          <w:b/>
          <w:sz w:val="22"/>
          <w:szCs w:val="22"/>
        </w:rPr>
        <w:t xml:space="preserve">(MG) – CONTRATANTE E EMPRESA .................................................. – CONTRATADA, PARA </w:t>
      </w:r>
      <w:r>
        <w:rPr>
          <w:rFonts w:ascii="Arial" w:hAnsi="Arial" w:cs="Arial"/>
          <w:b/>
          <w:sz w:val="22"/>
          <w:szCs w:val="22"/>
        </w:rPr>
        <w:t xml:space="preserve">FORNECIMENTO DE </w:t>
      </w:r>
      <w:r w:rsidR="00076286">
        <w:rPr>
          <w:rFonts w:ascii="Arial" w:hAnsi="Arial" w:cs="Arial"/>
          <w:b/>
          <w:sz w:val="22"/>
          <w:szCs w:val="22"/>
        </w:rPr>
        <w:t>VEÍCULO OKM</w:t>
      </w:r>
      <w:r w:rsidRPr="008C0659">
        <w:rPr>
          <w:rFonts w:ascii="Arial" w:hAnsi="Arial" w:cs="Arial"/>
          <w:b/>
          <w:color w:val="000000"/>
          <w:sz w:val="22"/>
          <w:szCs w:val="22"/>
        </w:rPr>
        <w:t>.</w:t>
      </w:r>
    </w:p>
    <w:p w14:paraId="64CF8844" w14:textId="77777777" w:rsidR="00607849" w:rsidRPr="003A78DD" w:rsidRDefault="00607849" w:rsidP="00607849">
      <w:pPr>
        <w:spacing w:line="312" w:lineRule="auto"/>
        <w:jc w:val="both"/>
        <w:rPr>
          <w:rFonts w:ascii="Arial" w:hAnsi="Arial" w:cs="Arial"/>
          <w:b/>
          <w:sz w:val="22"/>
          <w:szCs w:val="22"/>
        </w:rPr>
      </w:pPr>
    </w:p>
    <w:p w14:paraId="08AB728C" w14:textId="1A81DDD1" w:rsidR="00607849" w:rsidRPr="008C0659" w:rsidRDefault="008043B9" w:rsidP="00607849">
      <w:pPr>
        <w:spacing w:line="312"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w:t>
      </w:r>
      <w:proofErr w:type="spellStart"/>
      <w:r>
        <w:rPr>
          <w:rFonts w:ascii="Arial" w:hAnsi="Arial" w:cs="Arial"/>
          <w:color w:val="000000"/>
          <w:sz w:val="22"/>
          <w:szCs w:val="22"/>
        </w:rPr>
        <w:t>Londe</w:t>
      </w:r>
      <w:proofErr w:type="spellEnd"/>
      <w:r>
        <w:rPr>
          <w:rFonts w:ascii="Arial" w:hAnsi="Arial" w:cs="Arial"/>
          <w:color w:val="000000"/>
          <w:sz w:val="22"/>
          <w:szCs w:val="22"/>
        </w:rPr>
        <w:t xml:space="preserv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Pr>
          <w:rFonts w:ascii="Arial" w:hAnsi="Arial"/>
          <w:sz w:val="22"/>
          <w:szCs w:val="22"/>
        </w:rPr>
        <w:t xml:space="preserve">Brasileiro, maior, casado, Pecuarista, residente e domiciliado no Município de Matutina – MG., CEP – 38.870-000, a Rua </w:t>
      </w:r>
      <w:proofErr w:type="spellStart"/>
      <w:r>
        <w:rPr>
          <w:rFonts w:ascii="Arial" w:hAnsi="Arial"/>
          <w:sz w:val="22"/>
          <w:szCs w:val="22"/>
        </w:rPr>
        <w:t>Totõe</w:t>
      </w:r>
      <w:proofErr w:type="spellEnd"/>
      <w:r>
        <w:rPr>
          <w:rFonts w:ascii="Arial" w:hAnsi="Arial"/>
          <w:sz w:val="22"/>
          <w:szCs w:val="22"/>
        </w:rPr>
        <w:t xml:space="preserve"> Flávio, 189, Centro, portador da Cédula de Identidade N</w:t>
      </w:r>
      <w:r>
        <w:rPr>
          <w:rFonts w:ascii="Arial" w:hAnsi="Arial"/>
          <w:sz w:val="22"/>
          <w:szCs w:val="22"/>
          <w:vertAlign w:val="superscript"/>
        </w:rPr>
        <w:t>o</w:t>
      </w:r>
      <w:r>
        <w:rPr>
          <w:rFonts w:ascii="Arial" w:hAnsi="Arial"/>
          <w:sz w:val="22"/>
          <w:szCs w:val="22"/>
        </w:rPr>
        <w:t xml:space="preserve"> M-7.280.210, SSP/MG, inscrito no CPF sob o Nº 719.460.986-04, </w:t>
      </w:r>
      <w:r>
        <w:rPr>
          <w:rFonts w:ascii="Arial" w:hAnsi="Arial" w:cs="Arial"/>
          <w:color w:val="000000"/>
          <w:sz w:val="22"/>
          <w:szCs w:val="22"/>
        </w:rPr>
        <w:t xml:space="preserve"> 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 xml:space="preserve">em vista do resultado no procedimento de realizado </w:t>
      </w:r>
      <w:r w:rsidR="00607849" w:rsidRPr="003A78DD">
        <w:rPr>
          <w:rFonts w:ascii="Arial" w:hAnsi="Arial" w:cs="Arial"/>
          <w:b/>
          <w:bCs/>
          <w:sz w:val="22"/>
          <w:szCs w:val="22"/>
        </w:rPr>
        <w:t xml:space="preserve">Processo Administrativo </w:t>
      </w:r>
      <w:r w:rsidR="00A31254">
        <w:rPr>
          <w:rFonts w:ascii="Arial" w:hAnsi="Arial" w:cs="Arial"/>
          <w:b/>
          <w:bCs/>
          <w:sz w:val="22"/>
          <w:szCs w:val="22"/>
        </w:rPr>
        <w:t>41/2025</w:t>
      </w:r>
      <w:r w:rsidR="00607849" w:rsidRPr="003A78DD">
        <w:rPr>
          <w:rFonts w:ascii="Arial" w:hAnsi="Arial" w:cs="Arial"/>
          <w:b/>
          <w:bCs/>
          <w:sz w:val="22"/>
          <w:szCs w:val="22"/>
        </w:rPr>
        <w:t xml:space="preserve"> – PREGÃO ELETRÔNICO </w:t>
      </w:r>
      <w:r w:rsidR="00A31254">
        <w:rPr>
          <w:rFonts w:ascii="Arial" w:hAnsi="Arial" w:cs="Arial"/>
          <w:b/>
          <w:bCs/>
          <w:sz w:val="22"/>
          <w:szCs w:val="22"/>
        </w:rPr>
        <w:t>15/2025</w:t>
      </w:r>
      <w:r w:rsidR="00607849" w:rsidRPr="003A78DD">
        <w:rPr>
          <w:rFonts w:ascii="Arial" w:hAnsi="Arial" w:cs="Arial"/>
          <w:sz w:val="22"/>
          <w:szCs w:val="22"/>
        </w:rPr>
        <w:t xml:space="preserve">, 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607849">
      <w:pPr>
        <w:spacing w:line="312" w:lineRule="auto"/>
        <w:jc w:val="both"/>
        <w:rPr>
          <w:rFonts w:ascii="Arial" w:hAnsi="Arial" w:cs="Arial"/>
          <w:sz w:val="22"/>
          <w:szCs w:val="22"/>
        </w:rPr>
      </w:pPr>
    </w:p>
    <w:p w14:paraId="64B71B02"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0" w:name="_Hlk125361959"/>
      <w:r w:rsidRPr="008C0659">
        <w:rPr>
          <w:rFonts w:cs="Arial"/>
          <w:color w:val="auto"/>
          <w:sz w:val="22"/>
          <w:szCs w:val="22"/>
        </w:rPr>
        <w:t xml:space="preserve">CLÁUSULA PRIMEIRA – DO OBJETO </w:t>
      </w:r>
    </w:p>
    <w:bookmarkEnd w:id="0"/>
    <w:p w14:paraId="4E42BF2E" w14:textId="033CE1AB" w:rsidR="00607849" w:rsidRPr="008C0659" w:rsidRDefault="00607849" w:rsidP="007574B3">
      <w:pPr>
        <w:pStyle w:val="Corpodetexto3"/>
        <w:spacing w:after="0" w:line="360" w:lineRule="auto"/>
        <w:jc w:val="both"/>
        <w:rPr>
          <w:rFonts w:ascii="Arial" w:hAnsi="Arial" w:cs="Arial"/>
          <w:color w:val="000000"/>
          <w:sz w:val="22"/>
          <w:szCs w:val="22"/>
        </w:rPr>
      </w:pPr>
      <w:r w:rsidRPr="003A78DD">
        <w:rPr>
          <w:rFonts w:ascii="Arial" w:hAnsi="Arial" w:cs="Arial"/>
          <w:sz w:val="22"/>
          <w:szCs w:val="22"/>
        </w:rPr>
        <w:t>1.1. É objeto do presente instrumento a contratação d</w:t>
      </w:r>
      <w:r w:rsidR="003A78DD">
        <w:rPr>
          <w:rFonts w:ascii="Arial" w:hAnsi="Arial" w:cs="Arial"/>
          <w:sz w:val="22"/>
          <w:szCs w:val="22"/>
        </w:rPr>
        <w:t>e</w:t>
      </w:r>
      <w:r w:rsidRPr="003A78DD">
        <w:rPr>
          <w:rFonts w:ascii="Arial" w:hAnsi="Arial" w:cs="Arial"/>
          <w:sz w:val="22"/>
          <w:szCs w:val="22"/>
        </w:rPr>
        <w:t xml:space="preserve"> fornecimento </w:t>
      </w:r>
      <w:r w:rsidR="00A31254" w:rsidRPr="00A92BEF">
        <w:rPr>
          <w:rFonts w:ascii="Arial" w:hAnsi="Arial" w:cs="Arial"/>
          <w:b/>
          <w:sz w:val="22"/>
          <w:szCs w:val="22"/>
        </w:rPr>
        <w:t>de 03(três) veículos 0km para atender as demandas da Secretaria Municipal de Administração e Secretaria Municipal de Desenvolvimento Urbano desta Prefeitura Municipal de Matutina/MG</w:t>
      </w:r>
      <w:r w:rsidR="00A31254">
        <w:rPr>
          <w:rFonts w:ascii="Arial" w:hAnsi="Arial" w:cs="Arial"/>
          <w:b/>
          <w:sz w:val="22"/>
          <w:szCs w:val="22"/>
        </w:rPr>
        <w:t>,</w:t>
      </w:r>
      <w:r w:rsidR="007574B3">
        <w:rPr>
          <w:rFonts w:ascii="Arial" w:hAnsi="Arial" w:cs="Arial"/>
          <w:b/>
          <w:sz w:val="22"/>
          <w:szCs w:val="22"/>
        </w:rPr>
        <w:t xml:space="preserve"> </w:t>
      </w:r>
      <w:r w:rsidRPr="003A78DD">
        <w:rPr>
          <w:rFonts w:ascii="Arial" w:hAnsi="Arial" w:cs="Arial"/>
          <w:sz w:val="22"/>
          <w:szCs w:val="22"/>
        </w:rPr>
        <w:t xml:space="preserve">de </w:t>
      </w:r>
      <w:r w:rsidRPr="008C0659">
        <w:rPr>
          <w:rFonts w:ascii="Arial" w:hAnsi="Arial" w:cs="Arial"/>
          <w:color w:val="000000"/>
          <w:sz w:val="22"/>
          <w:szCs w:val="22"/>
        </w:rPr>
        <w:t>conformidade com o Termo de Referência e os documentos que instruem o processo, e na conformidade com a Proposta Comercial ofertada, por suas especificações e preços.</w:t>
      </w:r>
    </w:p>
    <w:p w14:paraId="71AD13AF" w14:textId="77777777" w:rsidR="00607849" w:rsidRPr="008C0659" w:rsidRDefault="00607849" w:rsidP="00607849">
      <w:pPr>
        <w:pStyle w:val="PargrafodaLista"/>
        <w:spacing w:line="312" w:lineRule="auto"/>
        <w:ind w:left="568"/>
        <w:jc w:val="both"/>
        <w:rPr>
          <w:rFonts w:ascii="Arial" w:hAnsi="Arial" w:cs="Arial"/>
          <w:color w:val="000000"/>
          <w:sz w:val="22"/>
          <w:szCs w:val="22"/>
        </w:rPr>
      </w:pPr>
    </w:p>
    <w:p w14:paraId="17D927D3" w14:textId="6BE211C3" w:rsidR="00607849" w:rsidRDefault="00607849" w:rsidP="00607849">
      <w:pPr>
        <w:spacing w:line="312" w:lineRule="auto"/>
        <w:jc w:val="both"/>
        <w:rPr>
          <w:rFonts w:ascii="Arial" w:hAnsi="Arial" w:cs="Arial"/>
          <w:b/>
          <w:sz w:val="22"/>
          <w:szCs w:val="22"/>
        </w:rPr>
      </w:pPr>
      <w:r w:rsidRPr="008C0659">
        <w:rPr>
          <w:rFonts w:ascii="Arial" w:hAnsi="Arial" w:cs="Arial"/>
          <w:b/>
          <w:bCs/>
          <w:sz w:val="22"/>
          <w:szCs w:val="22"/>
        </w:rPr>
        <w:t>Objeto Resumido da Contratação:</w:t>
      </w:r>
      <w:r w:rsidRPr="008C0659">
        <w:rPr>
          <w:rFonts w:ascii="Arial" w:hAnsi="Arial" w:cs="Arial"/>
          <w:sz w:val="22"/>
          <w:szCs w:val="22"/>
        </w:rPr>
        <w:t xml:space="preserve"> </w:t>
      </w:r>
      <w:r w:rsidR="007574B3" w:rsidRPr="007574B3">
        <w:rPr>
          <w:rFonts w:ascii="Arial" w:hAnsi="Arial" w:cs="Arial"/>
          <w:b/>
          <w:sz w:val="22"/>
          <w:szCs w:val="22"/>
        </w:rPr>
        <w:t>aquisição de</w:t>
      </w:r>
      <w:r w:rsidR="007574B3">
        <w:rPr>
          <w:rFonts w:ascii="Arial" w:hAnsi="Arial" w:cs="Arial"/>
          <w:sz w:val="22"/>
          <w:szCs w:val="22"/>
        </w:rPr>
        <w:t xml:space="preserve"> </w:t>
      </w:r>
      <w:r w:rsidR="007574B3">
        <w:rPr>
          <w:rFonts w:ascii="Arial" w:hAnsi="Arial" w:cs="Arial"/>
          <w:b/>
          <w:sz w:val="22"/>
          <w:szCs w:val="22"/>
        </w:rPr>
        <w:t>0</w:t>
      </w:r>
      <w:r w:rsidR="00A31254">
        <w:rPr>
          <w:rFonts w:ascii="Arial" w:hAnsi="Arial" w:cs="Arial"/>
          <w:b/>
          <w:sz w:val="22"/>
          <w:szCs w:val="22"/>
        </w:rPr>
        <w:t>3</w:t>
      </w:r>
      <w:r w:rsidR="007574B3">
        <w:rPr>
          <w:rFonts w:ascii="Arial" w:hAnsi="Arial" w:cs="Arial"/>
          <w:b/>
          <w:sz w:val="22"/>
          <w:szCs w:val="22"/>
        </w:rPr>
        <w:t>(</w:t>
      </w:r>
      <w:r w:rsidR="00A31254">
        <w:rPr>
          <w:rFonts w:ascii="Arial" w:hAnsi="Arial" w:cs="Arial"/>
          <w:b/>
          <w:sz w:val="22"/>
          <w:szCs w:val="22"/>
        </w:rPr>
        <w:t>três)</w:t>
      </w:r>
      <w:r w:rsidR="007574B3">
        <w:rPr>
          <w:rFonts w:ascii="Arial" w:hAnsi="Arial" w:cs="Arial"/>
          <w:b/>
          <w:sz w:val="22"/>
          <w:szCs w:val="22"/>
        </w:rPr>
        <w:t xml:space="preserve"> veículo 0km para atender a demanda da</w:t>
      </w:r>
      <w:r w:rsidR="00A31254">
        <w:rPr>
          <w:rFonts w:ascii="Arial" w:hAnsi="Arial" w:cs="Arial"/>
          <w:b/>
          <w:sz w:val="22"/>
          <w:szCs w:val="22"/>
        </w:rPr>
        <w:t>s</w:t>
      </w:r>
      <w:r w:rsidR="007574B3">
        <w:rPr>
          <w:rFonts w:ascii="Arial" w:hAnsi="Arial" w:cs="Arial"/>
          <w:b/>
          <w:sz w:val="22"/>
          <w:szCs w:val="22"/>
        </w:rPr>
        <w:t xml:space="preserve"> Secretaria</w:t>
      </w:r>
      <w:r w:rsidR="00A31254">
        <w:rPr>
          <w:rFonts w:ascii="Arial" w:hAnsi="Arial" w:cs="Arial"/>
          <w:b/>
          <w:sz w:val="22"/>
          <w:szCs w:val="22"/>
        </w:rPr>
        <w:t>s</w:t>
      </w:r>
      <w:r w:rsidR="007574B3">
        <w:rPr>
          <w:rFonts w:ascii="Arial" w:hAnsi="Arial" w:cs="Arial"/>
          <w:b/>
          <w:sz w:val="22"/>
          <w:szCs w:val="22"/>
        </w:rPr>
        <w:t xml:space="preserve"> de </w:t>
      </w:r>
      <w:r w:rsidR="00A31254">
        <w:rPr>
          <w:rFonts w:ascii="Arial" w:hAnsi="Arial" w:cs="Arial"/>
          <w:b/>
          <w:sz w:val="22"/>
          <w:szCs w:val="22"/>
        </w:rPr>
        <w:t xml:space="preserve">Administração e Desenvolvimento Urbano. </w:t>
      </w:r>
      <w:r>
        <w:rPr>
          <w:rFonts w:ascii="Arial" w:hAnsi="Arial" w:cs="Arial"/>
          <w:b/>
          <w:sz w:val="22"/>
          <w:szCs w:val="22"/>
        </w:rPr>
        <w:t xml:space="preserve"> </w:t>
      </w:r>
    </w:p>
    <w:p w14:paraId="03C6135D" w14:textId="77777777" w:rsidR="00331465" w:rsidRPr="008C0659" w:rsidRDefault="00331465" w:rsidP="00607849">
      <w:pPr>
        <w:spacing w:line="312" w:lineRule="auto"/>
        <w:jc w:val="both"/>
        <w:rPr>
          <w:rFonts w:ascii="Arial" w:hAnsi="Arial" w:cs="Arial"/>
          <w:sz w:val="22"/>
          <w:szCs w:val="22"/>
        </w:rPr>
      </w:pPr>
    </w:p>
    <w:p w14:paraId="00D977E3" w14:textId="77777777" w:rsidR="00607849" w:rsidRPr="008C0659" w:rsidRDefault="00607849" w:rsidP="00607849">
      <w:pPr>
        <w:pStyle w:val="Corpodetexto3"/>
        <w:spacing w:line="312" w:lineRule="auto"/>
        <w:jc w:val="both"/>
        <w:rPr>
          <w:rFonts w:ascii="Arial" w:hAnsi="Arial" w:cs="Arial"/>
          <w:sz w:val="22"/>
          <w:szCs w:val="22"/>
        </w:rPr>
      </w:pPr>
    </w:p>
    <w:p w14:paraId="31D8F5B7" w14:textId="77777777" w:rsidR="00607849" w:rsidRPr="008C0659" w:rsidRDefault="00607849" w:rsidP="00607849">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lastRenderedPageBreak/>
        <w:t>PLANILHA DE ESPECIFICAÇÃO DOS PREÇOS CONTRATODOS POR ITENS</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946"/>
        <w:gridCol w:w="709"/>
        <w:gridCol w:w="992"/>
        <w:gridCol w:w="993"/>
        <w:gridCol w:w="1134"/>
        <w:gridCol w:w="1134"/>
      </w:tblGrid>
      <w:tr w:rsidR="00A7559E" w:rsidRPr="00FE1451" w14:paraId="19023EF3" w14:textId="77777777" w:rsidTr="007574B3">
        <w:tc>
          <w:tcPr>
            <w:tcW w:w="761" w:type="dxa"/>
            <w:shd w:val="clear" w:color="auto" w:fill="auto"/>
            <w:vAlign w:val="center"/>
          </w:tcPr>
          <w:p w14:paraId="459FCDDC" w14:textId="77777777" w:rsidR="00A7559E" w:rsidRPr="00FE1451" w:rsidRDefault="00A7559E" w:rsidP="00DC752E">
            <w:pPr>
              <w:pStyle w:val="PADRO"/>
              <w:keepNext w:val="0"/>
              <w:widowControl/>
              <w:shd w:val="clear" w:color="auto" w:fill="auto"/>
              <w:spacing w:before="120" w:after="120" w:line="312" w:lineRule="auto"/>
              <w:ind w:firstLine="0"/>
              <w:jc w:val="center"/>
              <w:rPr>
                <w:rFonts w:ascii="Arial" w:hAnsi="Arial" w:cs="Arial"/>
                <w:b/>
                <w:bCs/>
                <w:szCs w:val="20"/>
              </w:rPr>
            </w:pPr>
            <w:r>
              <w:rPr>
                <w:rFonts w:ascii="Arial" w:hAnsi="Arial" w:cs="Arial"/>
                <w:b/>
                <w:bCs/>
                <w:szCs w:val="20"/>
              </w:rPr>
              <w:t>Item</w:t>
            </w:r>
          </w:p>
        </w:tc>
        <w:tc>
          <w:tcPr>
            <w:tcW w:w="3946" w:type="dxa"/>
            <w:shd w:val="clear" w:color="auto" w:fill="auto"/>
          </w:tcPr>
          <w:p w14:paraId="1EA93C87" w14:textId="77777777" w:rsidR="00A7559E" w:rsidRPr="00FE1451" w:rsidRDefault="00A7559E" w:rsidP="00DC752E">
            <w:pPr>
              <w:jc w:val="both"/>
              <w:rPr>
                <w:rFonts w:ascii="Arial" w:eastAsia="Calibri" w:hAnsi="Arial" w:cs="Arial"/>
                <w:color w:val="000000"/>
              </w:rPr>
            </w:pPr>
            <w:r>
              <w:rPr>
                <w:rFonts w:ascii="Arial" w:eastAsia="Calibri" w:hAnsi="Arial" w:cs="Arial"/>
                <w:color w:val="000000"/>
              </w:rPr>
              <w:t xml:space="preserve">Especificação </w:t>
            </w:r>
          </w:p>
        </w:tc>
        <w:tc>
          <w:tcPr>
            <w:tcW w:w="709" w:type="dxa"/>
            <w:shd w:val="clear" w:color="auto" w:fill="auto"/>
            <w:vAlign w:val="center"/>
          </w:tcPr>
          <w:p w14:paraId="5D83C515" w14:textId="558CD148" w:rsidR="00A7559E" w:rsidRPr="00FE1451" w:rsidRDefault="007574B3" w:rsidP="00DC752E">
            <w:pPr>
              <w:pStyle w:val="PADRO"/>
              <w:keepNext w:val="0"/>
              <w:widowControl/>
              <w:shd w:val="clear" w:color="auto" w:fill="auto"/>
              <w:spacing w:before="120" w:after="120" w:line="312" w:lineRule="auto"/>
              <w:ind w:firstLine="0"/>
              <w:jc w:val="center"/>
              <w:rPr>
                <w:rFonts w:ascii="Arial" w:hAnsi="Arial" w:cs="Arial"/>
                <w:b/>
                <w:szCs w:val="20"/>
              </w:rPr>
            </w:pPr>
            <w:proofErr w:type="spellStart"/>
            <w:r>
              <w:rPr>
                <w:rFonts w:ascii="Arial" w:hAnsi="Arial" w:cs="Arial"/>
                <w:b/>
                <w:szCs w:val="20"/>
              </w:rPr>
              <w:t>Unid</w:t>
            </w:r>
            <w:proofErr w:type="spellEnd"/>
          </w:p>
        </w:tc>
        <w:tc>
          <w:tcPr>
            <w:tcW w:w="992" w:type="dxa"/>
            <w:shd w:val="clear" w:color="auto" w:fill="auto"/>
            <w:vAlign w:val="center"/>
          </w:tcPr>
          <w:p w14:paraId="232C9FC1" w14:textId="77777777" w:rsidR="00A7559E" w:rsidRPr="00FE1451" w:rsidRDefault="00A7559E" w:rsidP="00DC752E">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Quant</w:t>
            </w:r>
          </w:p>
        </w:tc>
        <w:tc>
          <w:tcPr>
            <w:tcW w:w="993" w:type="dxa"/>
          </w:tcPr>
          <w:p w14:paraId="01F982E3" w14:textId="77777777" w:rsidR="00A7559E" w:rsidRDefault="00A7559E" w:rsidP="00DC752E">
            <w:pPr>
              <w:pStyle w:val="PADRO"/>
              <w:keepNext w:val="0"/>
              <w:widowControl/>
              <w:shd w:val="clear" w:color="auto" w:fill="auto"/>
              <w:spacing w:before="120" w:after="120" w:line="312" w:lineRule="auto"/>
              <w:ind w:firstLine="0"/>
              <w:jc w:val="center"/>
              <w:rPr>
                <w:rFonts w:ascii="Arial" w:hAnsi="Arial" w:cs="Arial"/>
                <w:b/>
                <w:szCs w:val="20"/>
              </w:rPr>
            </w:pPr>
            <w:proofErr w:type="gramStart"/>
            <w:r>
              <w:rPr>
                <w:rFonts w:ascii="Arial" w:hAnsi="Arial" w:cs="Arial"/>
                <w:b/>
                <w:szCs w:val="20"/>
              </w:rPr>
              <w:t>marca</w:t>
            </w:r>
            <w:proofErr w:type="gramEnd"/>
          </w:p>
        </w:tc>
        <w:tc>
          <w:tcPr>
            <w:tcW w:w="1134" w:type="dxa"/>
          </w:tcPr>
          <w:p w14:paraId="5C1EF4C9" w14:textId="77777777" w:rsidR="00A7559E" w:rsidRDefault="00A7559E" w:rsidP="00DC752E">
            <w:pPr>
              <w:pStyle w:val="PADRO"/>
              <w:keepNext w:val="0"/>
              <w:widowControl/>
              <w:shd w:val="clear" w:color="auto" w:fill="auto"/>
              <w:spacing w:before="120" w:after="120" w:line="312" w:lineRule="auto"/>
              <w:ind w:firstLine="0"/>
              <w:jc w:val="center"/>
              <w:rPr>
                <w:rFonts w:ascii="Arial" w:hAnsi="Arial" w:cs="Arial"/>
                <w:b/>
                <w:szCs w:val="20"/>
              </w:rPr>
            </w:pPr>
            <w:proofErr w:type="spellStart"/>
            <w:r>
              <w:rPr>
                <w:rFonts w:ascii="Arial" w:hAnsi="Arial" w:cs="Arial"/>
                <w:b/>
                <w:szCs w:val="20"/>
              </w:rPr>
              <w:t>Prec</w:t>
            </w:r>
            <w:proofErr w:type="spellEnd"/>
            <w:r>
              <w:rPr>
                <w:rFonts w:ascii="Arial" w:hAnsi="Arial" w:cs="Arial"/>
                <w:b/>
                <w:szCs w:val="20"/>
              </w:rPr>
              <w:t xml:space="preserve"> </w:t>
            </w:r>
            <w:proofErr w:type="spellStart"/>
            <w:r>
              <w:rPr>
                <w:rFonts w:ascii="Arial" w:hAnsi="Arial" w:cs="Arial"/>
                <w:b/>
                <w:szCs w:val="20"/>
              </w:rPr>
              <w:t>unit</w:t>
            </w:r>
            <w:proofErr w:type="spellEnd"/>
          </w:p>
        </w:tc>
        <w:tc>
          <w:tcPr>
            <w:tcW w:w="1134" w:type="dxa"/>
          </w:tcPr>
          <w:p w14:paraId="2AA1B750" w14:textId="77777777" w:rsidR="00A7559E" w:rsidRDefault="00A7559E" w:rsidP="00DC752E">
            <w:pPr>
              <w:pStyle w:val="PADRO"/>
              <w:keepNext w:val="0"/>
              <w:widowControl/>
              <w:shd w:val="clear" w:color="auto" w:fill="auto"/>
              <w:spacing w:before="120" w:after="120" w:line="312" w:lineRule="auto"/>
              <w:ind w:firstLine="0"/>
              <w:jc w:val="center"/>
              <w:rPr>
                <w:rFonts w:ascii="Arial" w:hAnsi="Arial" w:cs="Arial"/>
                <w:b/>
                <w:szCs w:val="20"/>
              </w:rPr>
            </w:pPr>
            <w:proofErr w:type="spellStart"/>
            <w:r>
              <w:rPr>
                <w:rFonts w:ascii="Arial" w:hAnsi="Arial" w:cs="Arial"/>
                <w:b/>
                <w:szCs w:val="20"/>
              </w:rPr>
              <w:t>Prec</w:t>
            </w:r>
            <w:proofErr w:type="spellEnd"/>
            <w:r>
              <w:rPr>
                <w:rFonts w:ascii="Arial" w:hAnsi="Arial" w:cs="Arial"/>
                <w:b/>
                <w:szCs w:val="20"/>
              </w:rPr>
              <w:t xml:space="preserve"> total</w:t>
            </w:r>
          </w:p>
        </w:tc>
      </w:tr>
      <w:tr w:rsidR="00A31254" w:rsidRPr="00FE1451" w14:paraId="7C1B13EC" w14:textId="77777777" w:rsidTr="00A31254">
        <w:tc>
          <w:tcPr>
            <w:tcW w:w="761" w:type="dxa"/>
            <w:shd w:val="clear" w:color="auto" w:fill="auto"/>
            <w:vAlign w:val="center"/>
          </w:tcPr>
          <w:p w14:paraId="06359D50" w14:textId="2F1CD975" w:rsidR="00A31254" w:rsidRPr="00FE1451" w:rsidRDefault="00A31254" w:rsidP="00A31254">
            <w:pPr>
              <w:pStyle w:val="PADRO"/>
              <w:keepNext w:val="0"/>
              <w:widowControl/>
              <w:shd w:val="clear" w:color="auto" w:fill="auto"/>
              <w:spacing w:before="120" w:after="120" w:line="312" w:lineRule="auto"/>
              <w:ind w:firstLine="0"/>
              <w:jc w:val="center"/>
              <w:rPr>
                <w:rFonts w:ascii="Arial" w:hAnsi="Arial" w:cs="Arial"/>
                <w:b/>
                <w:bCs/>
                <w:sz w:val="22"/>
                <w:szCs w:val="22"/>
              </w:rPr>
            </w:pPr>
            <w:r>
              <w:rPr>
                <w:rFonts w:ascii="Arial" w:hAnsi="Arial" w:cs="Arial"/>
                <w:b/>
                <w:bCs/>
                <w:sz w:val="22"/>
                <w:szCs w:val="22"/>
              </w:rPr>
              <w:t>01</w:t>
            </w:r>
          </w:p>
        </w:tc>
        <w:tc>
          <w:tcPr>
            <w:tcW w:w="3946" w:type="dxa"/>
            <w:shd w:val="clear" w:color="auto" w:fill="auto"/>
          </w:tcPr>
          <w:p w14:paraId="51E0BFE8" w14:textId="548A4C16" w:rsidR="00A31254" w:rsidRPr="00331465" w:rsidRDefault="00A31254" w:rsidP="00331465">
            <w:pPr>
              <w:jc w:val="both"/>
              <w:rPr>
                <w:rFonts w:ascii="Arial" w:eastAsia="Calibri" w:hAnsi="Arial" w:cs="Arial"/>
                <w:color w:val="000000"/>
              </w:rPr>
            </w:pPr>
            <w:proofErr w:type="spellStart"/>
            <w:r w:rsidRPr="00331465">
              <w:rPr>
                <w:rFonts w:ascii="Arial" w:hAnsi="Arial" w:cs="Arial"/>
                <w:b/>
                <w:kern w:val="16"/>
                <w:sz w:val="19"/>
                <w:szCs w:val="19"/>
                <w14:ligatures w14:val="all"/>
              </w:rPr>
              <w:t>Veiculo</w:t>
            </w:r>
            <w:proofErr w:type="spellEnd"/>
            <w:r w:rsidRPr="00331465">
              <w:rPr>
                <w:rFonts w:ascii="Arial" w:hAnsi="Arial" w:cs="Arial"/>
                <w:b/>
                <w:kern w:val="16"/>
                <w:sz w:val="19"/>
                <w:szCs w:val="19"/>
                <w14:ligatures w14:val="all"/>
              </w:rPr>
              <w:t xml:space="preserve"> de passeio com as mínimas especificações</w:t>
            </w:r>
            <w:r w:rsidRPr="00331465">
              <w:rPr>
                <w:rFonts w:ascii="Arial" w:hAnsi="Arial" w:cs="Arial"/>
                <w:kern w:val="16"/>
                <w:sz w:val="19"/>
                <w:szCs w:val="19"/>
                <w14:ligatures w14:val="all"/>
              </w:rPr>
              <w:t xml:space="preserve">: </w:t>
            </w:r>
            <w:proofErr w:type="spellStart"/>
            <w:r w:rsidRPr="00331465">
              <w:rPr>
                <w:rFonts w:ascii="Arial" w:hAnsi="Arial" w:cs="Arial"/>
                <w:kern w:val="16"/>
                <w:sz w:val="19"/>
                <w:szCs w:val="19"/>
                <w14:ligatures w14:val="all"/>
              </w:rPr>
              <w:t>veiculo</w:t>
            </w:r>
            <w:proofErr w:type="spellEnd"/>
            <w:r w:rsidRPr="00331465">
              <w:rPr>
                <w:rFonts w:ascii="Arial" w:hAnsi="Arial" w:cs="Arial"/>
                <w:kern w:val="16"/>
                <w:sz w:val="19"/>
                <w:szCs w:val="19"/>
                <w14:ligatures w14:val="all"/>
              </w:rPr>
              <w:t xml:space="preserve"> de passeio 0 km: bicombustível; </w:t>
            </w:r>
            <w:proofErr w:type="spellStart"/>
            <w:r w:rsidRPr="00331465">
              <w:rPr>
                <w:rFonts w:ascii="Arial" w:hAnsi="Arial" w:cs="Arial"/>
                <w:kern w:val="16"/>
                <w:sz w:val="19"/>
                <w:szCs w:val="19"/>
                <w14:ligatures w14:val="all"/>
              </w:rPr>
              <w:t>dh</w:t>
            </w:r>
            <w:proofErr w:type="spellEnd"/>
            <w:r w:rsidRPr="00331465">
              <w:rPr>
                <w:rFonts w:ascii="Arial" w:hAnsi="Arial" w:cs="Arial"/>
                <w:kern w:val="16"/>
                <w:sz w:val="19"/>
                <w:szCs w:val="19"/>
                <w14:ligatures w14:val="all"/>
              </w:rPr>
              <w:t xml:space="preserve">/elétrica; 04 portas; 05 lugares motorização mínima 1.4 </w:t>
            </w:r>
            <w:proofErr w:type="spellStart"/>
            <w:r w:rsidRPr="00331465">
              <w:rPr>
                <w:rFonts w:ascii="Arial" w:hAnsi="Arial" w:cs="Arial"/>
                <w:kern w:val="16"/>
                <w:sz w:val="19"/>
                <w:szCs w:val="19"/>
                <w14:ligatures w14:val="all"/>
              </w:rPr>
              <w:t>flex</w:t>
            </w:r>
            <w:proofErr w:type="spellEnd"/>
            <w:r w:rsidRPr="00331465">
              <w:rPr>
                <w:rFonts w:ascii="Arial" w:hAnsi="Arial" w:cs="Arial"/>
                <w:kern w:val="16"/>
                <w:sz w:val="19"/>
                <w:szCs w:val="19"/>
                <w14:ligatures w14:val="all"/>
              </w:rPr>
              <w:t xml:space="preserve">; transmissão automática de 06 velocidades; rodas aro 17 com pneus 205/55/r17; freios </w:t>
            </w:r>
            <w:proofErr w:type="spellStart"/>
            <w:r w:rsidRPr="00331465">
              <w:rPr>
                <w:rFonts w:ascii="Arial" w:hAnsi="Arial" w:cs="Arial"/>
                <w:kern w:val="16"/>
                <w:sz w:val="19"/>
                <w:szCs w:val="19"/>
                <w14:ligatures w14:val="all"/>
              </w:rPr>
              <w:t>abs</w:t>
            </w:r>
            <w:proofErr w:type="spellEnd"/>
            <w:r w:rsidRPr="00331465">
              <w:rPr>
                <w:rFonts w:ascii="Arial" w:hAnsi="Arial" w:cs="Arial"/>
                <w:kern w:val="16"/>
                <w:sz w:val="19"/>
                <w:szCs w:val="19"/>
                <w14:ligatures w14:val="all"/>
              </w:rPr>
              <w:t xml:space="preserve"> com discos ventilados; sistema regulador e limitador de velocidade; espelho retrovisor externo eletronicamente regulável; </w:t>
            </w:r>
            <w:proofErr w:type="spellStart"/>
            <w:r w:rsidRPr="00331465">
              <w:rPr>
                <w:rFonts w:ascii="Arial" w:hAnsi="Arial" w:cs="Arial"/>
                <w:kern w:val="16"/>
                <w:sz w:val="19"/>
                <w:szCs w:val="19"/>
                <w14:ligatures w14:val="all"/>
              </w:rPr>
              <w:t>airbag</w:t>
            </w:r>
            <w:proofErr w:type="spellEnd"/>
            <w:r w:rsidRPr="00331465">
              <w:rPr>
                <w:rFonts w:ascii="Arial" w:hAnsi="Arial" w:cs="Arial"/>
                <w:kern w:val="16"/>
                <w:sz w:val="19"/>
                <w:szCs w:val="19"/>
                <w14:ligatures w14:val="all"/>
              </w:rPr>
              <w:t xml:space="preserve"> duplo e de cortina; volante multifuncional; tomadas </w:t>
            </w:r>
            <w:proofErr w:type="spellStart"/>
            <w:r w:rsidRPr="00331465">
              <w:rPr>
                <w:rFonts w:ascii="Arial" w:hAnsi="Arial" w:cs="Arial"/>
                <w:kern w:val="16"/>
                <w:sz w:val="19"/>
                <w:szCs w:val="19"/>
                <w14:ligatures w14:val="all"/>
              </w:rPr>
              <w:t>usb</w:t>
            </w:r>
            <w:proofErr w:type="spellEnd"/>
            <w:r w:rsidRPr="00331465">
              <w:rPr>
                <w:rFonts w:ascii="Arial" w:hAnsi="Arial" w:cs="Arial"/>
                <w:kern w:val="16"/>
                <w:sz w:val="19"/>
                <w:szCs w:val="19"/>
                <w14:ligatures w14:val="all"/>
              </w:rPr>
              <w:t xml:space="preserve"> tipo c; ar condicionado digital; </w:t>
            </w:r>
            <w:proofErr w:type="spellStart"/>
            <w:r w:rsidRPr="00331465">
              <w:rPr>
                <w:rFonts w:ascii="Arial" w:hAnsi="Arial" w:cs="Arial"/>
                <w:kern w:val="16"/>
                <w:sz w:val="19"/>
                <w:szCs w:val="19"/>
                <w14:ligatures w14:val="all"/>
              </w:rPr>
              <w:t>conj</w:t>
            </w:r>
            <w:proofErr w:type="spellEnd"/>
            <w:r w:rsidRPr="00331465">
              <w:rPr>
                <w:rFonts w:ascii="Arial" w:hAnsi="Arial" w:cs="Arial"/>
                <w:kern w:val="16"/>
                <w:sz w:val="19"/>
                <w:szCs w:val="19"/>
                <w14:ligatures w14:val="all"/>
              </w:rPr>
              <w:t xml:space="preserve"> de autofalantes 06 </w:t>
            </w:r>
            <w:proofErr w:type="spellStart"/>
            <w:r w:rsidRPr="00331465">
              <w:rPr>
                <w:rFonts w:ascii="Arial" w:hAnsi="Arial" w:cs="Arial"/>
                <w:kern w:val="16"/>
                <w:sz w:val="19"/>
                <w:szCs w:val="19"/>
                <w14:ligatures w14:val="all"/>
              </w:rPr>
              <w:t>unid</w:t>
            </w:r>
            <w:proofErr w:type="spellEnd"/>
            <w:r w:rsidRPr="00331465">
              <w:rPr>
                <w:rFonts w:ascii="Arial" w:hAnsi="Arial" w:cs="Arial"/>
                <w:kern w:val="16"/>
                <w:sz w:val="19"/>
                <w:szCs w:val="19"/>
                <w14:ligatures w14:val="all"/>
              </w:rPr>
              <w:t>; sistema detector de fadiga do motorista; sistema de frenagem automática pós colisão; indicador de controle da pressão dos pneus; sistema "start &amp; stop"; câmera para auxílio em manobras em marcha a ré;  cor branca; 0 km 2025/2026 com no máximo 06(seis) meses de fabricação e com todos os acessórios mínimos obrigatórios.</w:t>
            </w:r>
          </w:p>
        </w:tc>
        <w:tc>
          <w:tcPr>
            <w:tcW w:w="709" w:type="dxa"/>
            <w:shd w:val="clear" w:color="auto" w:fill="auto"/>
            <w:vAlign w:val="center"/>
          </w:tcPr>
          <w:p w14:paraId="362F09D0" w14:textId="00CF31E1" w:rsidR="00A31254" w:rsidRPr="00FE1451" w:rsidRDefault="00A31254" w:rsidP="00A31254">
            <w:pPr>
              <w:pStyle w:val="PADRO"/>
              <w:keepNext w:val="0"/>
              <w:widowControl/>
              <w:shd w:val="clear" w:color="auto" w:fill="auto"/>
              <w:spacing w:before="120" w:after="120" w:line="312" w:lineRule="auto"/>
              <w:ind w:firstLine="0"/>
              <w:jc w:val="center"/>
              <w:rPr>
                <w:rFonts w:ascii="Arial" w:hAnsi="Arial" w:cs="Arial"/>
                <w:b/>
                <w:sz w:val="22"/>
                <w:szCs w:val="22"/>
              </w:rPr>
            </w:pPr>
            <w:proofErr w:type="spellStart"/>
            <w:proofErr w:type="gramStart"/>
            <w:r>
              <w:rPr>
                <w:rFonts w:ascii="Arial" w:hAnsi="Arial" w:cs="Arial"/>
                <w:b/>
                <w:sz w:val="22"/>
                <w:szCs w:val="22"/>
              </w:rPr>
              <w:t>unid</w:t>
            </w:r>
            <w:proofErr w:type="spellEnd"/>
            <w:proofErr w:type="gramEnd"/>
          </w:p>
        </w:tc>
        <w:tc>
          <w:tcPr>
            <w:tcW w:w="992" w:type="dxa"/>
            <w:shd w:val="clear" w:color="auto" w:fill="auto"/>
            <w:vAlign w:val="center"/>
          </w:tcPr>
          <w:p w14:paraId="459844EF" w14:textId="27B92615" w:rsidR="00A31254" w:rsidRPr="00FE1451" w:rsidRDefault="00A31254" w:rsidP="00A31254">
            <w:pPr>
              <w:pStyle w:val="PADRO"/>
              <w:keepNext w:val="0"/>
              <w:widowControl/>
              <w:shd w:val="clear" w:color="auto" w:fill="auto"/>
              <w:spacing w:before="120" w:after="120" w:line="312" w:lineRule="auto"/>
              <w:ind w:firstLine="0"/>
              <w:jc w:val="center"/>
              <w:rPr>
                <w:rFonts w:ascii="Arial" w:hAnsi="Arial" w:cs="Arial"/>
                <w:b/>
                <w:sz w:val="22"/>
                <w:szCs w:val="22"/>
              </w:rPr>
            </w:pPr>
            <w:r>
              <w:rPr>
                <w:rFonts w:ascii="Arial" w:hAnsi="Arial" w:cs="Arial"/>
                <w:b/>
                <w:sz w:val="22"/>
                <w:szCs w:val="22"/>
              </w:rPr>
              <w:t>01</w:t>
            </w:r>
          </w:p>
        </w:tc>
        <w:tc>
          <w:tcPr>
            <w:tcW w:w="993" w:type="dxa"/>
          </w:tcPr>
          <w:p w14:paraId="7D994C87" w14:textId="77777777" w:rsidR="00A31254" w:rsidRPr="00FE1451" w:rsidRDefault="00A31254" w:rsidP="00A31254">
            <w:pPr>
              <w:pStyle w:val="PADRO"/>
              <w:keepNext w:val="0"/>
              <w:widowControl/>
              <w:shd w:val="clear" w:color="auto" w:fill="auto"/>
              <w:spacing w:before="120" w:after="120" w:line="312" w:lineRule="auto"/>
              <w:ind w:firstLine="0"/>
              <w:jc w:val="center"/>
              <w:rPr>
                <w:rFonts w:ascii="Arial" w:hAnsi="Arial" w:cs="Arial"/>
                <w:b/>
                <w:szCs w:val="20"/>
              </w:rPr>
            </w:pPr>
          </w:p>
        </w:tc>
        <w:tc>
          <w:tcPr>
            <w:tcW w:w="1134" w:type="dxa"/>
            <w:vAlign w:val="center"/>
          </w:tcPr>
          <w:p w14:paraId="7D19D0B9" w14:textId="203BE6FB" w:rsidR="00A31254" w:rsidRDefault="00A31254" w:rsidP="00A31254">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R$</w:t>
            </w:r>
          </w:p>
        </w:tc>
        <w:tc>
          <w:tcPr>
            <w:tcW w:w="1134" w:type="dxa"/>
            <w:vAlign w:val="center"/>
          </w:tcPr>
          <w:p w14:paraId="626948CF" w14:textId="196185B2" w:rsidR="00A31254" w:rsidRDefault="00A31254" w:rsidP="00A31254">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R$</w:t>
            </w:r>
          </w:p>
        </w:tc>
      </w:tr>
      <w:tr w:rsidR="00A31254" w:rsidRPr="00FE1451" w14:paraId="23143053" w14:textId="77777777" w:rsidTr="00A31254">
        <w:tc>
          <w:tcPr>
            <w:tcW w:w="761" w:type="dxa"/>
            <w:shd w:val="clear" w:color="auto" w:fill="auto"/>
            <w:vAlign w:val="center"/>
          </w:tcPr>
          <w:p w14:paraId="6B8796C0" w14:textId="52BA6257" w:rsidR="00A31254" w:rsidRDefault="00A31254" w:rsidP="00A31254">
            <w:pPr>
              <w:pStyle w:val="PADRO"/>
              <w:keepNext w:val="0"/>
              <w:widowControl/>
              <w:shd w:val="clear" w:color="auto" w:fill="auto"/>
              <w:spacing w:before="120" w:after="120" w:line="312" w:lineRule="auto"/>
              <w:ind w:firstLine="0"/>
              <w:jc w:val="center"/>
              <w:rPr>
                <w:rFonts w:ascii="Arial" w:hAnsi="Arial" w:cs="Arial"/>
                <w:b/>
                <w:bCs/>
                <w:sz w:val="22"/>
                <w:szCs w:val="22"/>
              </w:rPr>
            </w:pPr>
            <w:r>
              <w:rPr>
                <w:rFonts w:ascii="Arial" w:hAnsi="Arial" w:cs="Arial"/>
                <w:b/>
                <w:bCs/>
                <w:sz w:val="22"/>
                <w:szCs w:val="22"/>
              </w:rPr>
              <w:t>02</w:t>
            </w:r>
          </w:p>
        </w:tc>
        <w:tc>
          <w:tcPr>
            <w:tcW w:w="3946" w:type="dxa"/>
            <w:shd w:val="clear" w:color="auto" w:fill="auto"/>
          </w:tcPr>
          <w:p w14:paraId="4BAF2621" w14:textId="492F948A" w:rsidR="00A31254" w:rsidRPr="00331465" w:rsidRDefault="00331465" w:rsidP="00331465">
            <w:pPr>
              <w:jc w:val="both"/>
              <w:rPr>
                <w:rFonts w:ascii="Arial" w:hAnsi="Arial" w:cs="Arial"/>
                <w:b/>
                <w:kern w:val="16"/>
                <w:sz w:val="19"/>
                <w:szCs w:val="19"/>
                <w14:ligatures w14:val="all"/>
              </w:rPr>
            </w:pPr>
            <w:r>
              <w:rPr>
                <w:rFonts w:ascii="Arial" w:hAnsi="Arial" w:cs="Arial"/>
                <w:b/>
                <w:kern w:val="16"/>
                <w:sz w:val="19"/>
                <w:szCs w:val="19"/>
                <w14:ligatures w14:val="all"/>
              </w:rPr>
              <w:t>V</w:t>
            </w:r>
            <w:r w:rsidR="00A31254" w:rsidRPr="00331465">
              <w:rPr>
                <w:rFonts w:ascii="Arial" w:hAnsi="Arial" w:cs="Arial"/>
                <w:b/>
                <w:kern w:val="16"/>
                <w:sz w:val="19"/>
                <w:szCs w:val="19"/>
                <w14:ligatures w14:val="all"/>
              </w:rPr>
              <w:t>eículos pick-up com as mínimas especificações:</w:t>
            </w:r>
            <w:r w:rsidR="00A31254" w:rsidRPr="00331465">
              <w:rPr>
                <w:rFonts w:ascii="Arial" w:hAnsi="Arial" w:cs="Arial"/>
                <w:kern w:val="16"/>
                <w:sz w:val="19"/>
                <w:szCs w:val="19"/>
                <w14:ligatures w14:val="all"/>
              </w:rPr>
              <w:t xml:space="preserve"> </w:t>
            </w:r>
            <w:proofErr w:type="spellStart"/>
            <w:r w:rsidR="00A31254" w:rsidRPr="00331465">
              <w:rPr>
                <w:rFonts w:ascii="Arial" w:hAnsi="Arial" w:cs="Arial"/>
                <w:kern w:val="16"/>
                <w:sz w:val="19"/>
                <w:szCs w:val="19"/>
                <w14:ligatures w14:val="all"/>
              </w:rPr>
              <w:t>veiculo</w:t>
            </w:r>
            <w:proofErr w:type="spellEnd"/>
            <w:r w:rsidR="00A31254" w:rsidRPr="00331465">
              <w:rPr>
                <w:rFonts w:ascii="Arial" w:hAnsi="Arial" w:cs="Arial"/>
                <w:kern w:val="16"/>
                <w:sz w:val="19"/>
                <w:szCs w:val="19"/>
                <w14:ligatures w14:val="all"/>
              </w:rPr>
              <w:t xml:space="preserve"> pick-up: bicombustível; </w:t>
            </w:r>
            <w:proofErr w:type="spellStart"/>
            <w:r w:rsidR="00A31254" w:rsidRPr="00331465">
              <w:rPr>
                <w:rFonts w:ascii="Arial" w:hAnsi="Arial" w:cs="Arial"/>
                <w:kern w:val="16"/>
                <w:sz w:val="19"/>
                <w:szCs w:val="19"/>
                <w14:ligatures w14:val="all"/>
              </w:rPr>
              <w:t>dh</w:t>
            </w:r>
            <w:proofErr w:type="spellEnd"/>
            <w:r w:rsidR="00A31254" w:rsidRPr="00331465">
              <w:rPr>
                <w:rFonts w:ascii="Arial" w:hAnsi="Arial" w:cs="Arial"/>
                <w:kern w:val="16"/>
                <w:sz w:val="19"/>
                <w:szCs w:val="19"/>
                <w14:ligatures w14:val="all"/>
              </w:rPr>
              <w:t xml:space="preserve">/elétrica; </w:t>
            </w:r>
            <w:proofErr w:type="spellStart"/>
            <w:r w:rsidR="00A31254" w:rsidRPr="00331465">
              <w:rPr>
                <w:rFonts w:ascii="Arial" w:hAnsi="Arial" w:cs="Arial"/>
                <w:kern w:val="16"/>
                <w:sz w:val="19"/>
                <w:szCs w:val="19"/>
                <w14:ligatures w14:val="all"/>
              </w:rPr>
              <w:t>cambio</w:t>
            </w:r>
            <w:proofErr w:type="spellEnd"/>
            <w:r w:rsidR="00A31254" w:rsidRPr="00331465">
              <w:rPr>
                <w:rFonts w:ascii="Arial" w:hAnsi="Arial" w:cs="Arial"/>
                <w:kern w:val="16"/>
                <w:sz w:val="19"/>
                <w:szCs w:val="19"/>
                <w14:ligatures w14:val="all"/>
              </w:rPr>
              <w:t xml:space="preserve"> manual de 05 velocidades: cabine simples; 02 portas; motorização mínima 1.3; freios </w:t>
            </w:r>
            <w:proofErr w:type="spellStart"/>
            <w:r w:rsidR="00A31254" w:rsidRPr="00331465">
              <w:rPr>
                <w:rFonts w:ascii="Arial" w:hAnsi="Arial" w:cs="Arial"/>
                <w:kern w:val="16"/>
                <w:sz w:val="19"/>
                <w:szCs w:val="19"/>
                <w14:ligatures w14:val="all"/>
              </w:rPr>
              <w:t>abs</w:t>
            </w:r>
            <w:proofErr w:type="spellEnd"/>
            <w:r w:rsidR="00A31254" w:rsidRPr="00331465">
              <w:rPr>
                <w:rFonts w:ascii="Arial" w:hAnsi="Arial" w:cs="Arial"/>
                <w:kern w:val="16"/>
                <w:sz w:val="19"/>
                <w:szCs w:val="19"/>
                <w14:ligatures w14:val="all"/>
              </w:rPr>
              <w:t xml:space="preserve"> com </w:t>
            </w:r>
            <w:proofErr w:type="spellStart"/>
            <w:r w:rsidR="00A31254" w:rsidRPr="00331465">
              <w:rPr>
                <w:rFonts w:ascii="Arial" w:hAnsi="Arial" w:cs="Arial"/>
                <w:kern w:val="16"/>
                <w:sz w:val="19"/>
                <w:szCs w:val="19"/>
                <w14:ligatures w14:val="all"/>
              </w:rPr>
              <w:t>ebd</w:t>
            </w:r>
            <w:proofErr w:type="spellEnd"/>
            <w:r w:rsidR="00A31254" w:rsidRPr="00331465">
              <w:rPr>
                <w:rFonts w:ascii="Arial" w:hAnsi="Arial" w:cs="Arial"/>
                <w:kern w:val="16"/>
                <w:sz w:val="19"/>
                <w:szCs w:val="19"/>
                <w14:ligatures w14:val="all"/>
              </w:rPr>
              <w:t xml:space="preserve">; </w:t>
            </w:r>
            <w:proofErr w:type="spellStart"/>
            <w:r w:rsidR="00A31254" w:rsidRPr="00331465">
              <w:rPr>
                <w:rFonts w:ascii="Arial" w:hAnsi="Arial" w:cs="Arial"/>
                <w:kern w:val="16"/>
                <w:sz w:val="19"/>
                <w:szCs w:val="19"/>
                <w14:ligatures w14:val="all"/>
              </w:rPr>
              <w:t>airbag</w:t>
            </w:r>
            <w:proofErr w:type="spellEnd"/>
            <w:r w:rsidR="00A31254" w:rsidRPr="00331465">
              <w:rPr>
                <w:rFonts w:ascii="Arial" w:hAnsi="Arial" w:cs="Arial"/>
                <w:kern w:val="16"/>
                <w:sz w:val="19"/>
                <w:szCs w:val="19"/>
                <w14:ligatures w14:val="all"/>
              </w:rPr>
              <w:t xml:space="preserve"> duplo; rodas de ferro aro 15 com pneus 195/65/r15; suspensão elevada; ganchos para amarração de carga na caçamba; capacidade mínima de carga a partir de 718 </w:t>
            </w:r>
            <w:proofErr w:type="spellStart"/>
            <w:r w:rsidR="00A31254" w:rsidRPr="00331465">
              <w:rPr>
                <w:rFonts w:ascii="Arial" w:hAnsi="Arial" w:cs="Arial"/>
                <w:kern w:val="16"/>
                <w:sz w:val="19"/>
                <w:szCs w:val="19"/>
                <w14:ligatures w14:val="all"/>
              </w:rPr>
              <w:t>kgs</w:t>
            </w:r>
            <w:proofErr w:type="spellEnd"/>
            <w:r w:rsidR="00A31254" w:rsidRPr="00331465">
              <w:rPr>
                <w:rFonts w:ascii="Arial" w:hAnsi="Arial" w:cs="Arial"/>
                <w:kern w:val="16"/>
                <w:sz w:val="19"/>
                <w:szCs w:val="19"/>
                <w14:ligatures w14:val="all"/>
              </w:rPr>
              <w:t xml:space="preserve"> e com todos os acessórios obrigatórios conforme legislação em vigor </w:t>
            </w:r>
          </w:p>
        </w:tc>
        <w:tc>
          <w:tcPr>
            <w:tcW w:w="709" w:type="dxa"/>
            <w:shd w:val="clear" w:color="auto" w:fill="auto"/>
            <w:vAlign w:val="center"/>
          </w:tcPr>
          <w:p w14:paraId="1956ACDD" w14:textId="3847AEC1" w:rsidR="00A31254" w:rsidRDefault="00A31254" w:rsidP="00A31254">
            <w:pPr>
              <w:pStyle w:val="PADRO"/>
              <w:keepNext w:val="0"/>
              <w:widowControl/>
              <w:shd w:val="clear" w:color="auto" w:fill="auto"/>
              <w:spacing w:before="120" w:after="120" w:line="312" w:lineRule="auto"/>
              <w:ind w:firstLine="0"/>
              <w:jc w:val="center"/>
              <w:rPr>
                <w:rFonts w:ascii="Arial" w:hAnsi="Arial" w:cs="Arial"/>
                <w:b/>
                <w:sz w:val="22"/>
                <w:szCs w:val="22"/>
              </w:rPr>
            </w:pPr>
            <w:proofErr w:type="spellStart"/>
            <w:proofErr w:type="gramStart"/>
            <w:r>
              <w:rPr>
                <w:rFonts w:ascii="Arial" w:hAnsi="Arial" w:cs="Arial"/>
                <w:b/>
                <w:sz w:val="22"/>
                <w:szCs w:val="22"/>
              </w:rPr>
              <w:t>unid</w:t>
            </w:r>
            <w:proofErr w:type="spellEnd"/>
            <w:proofErr w:type="gramEnd"/>
          </w:p>
        </w:tc>
        <w:tc>
          <w:tcPr>
            <w:tcW w:w="992" w:type="dxa"/>
            <w:shd w:val="clear" w:color="auto" w:fill="auto"/>
            <w:vAlign w:val="center"/>
          </w:tcPr>
          <w:p w14:paraId="2D324AD7" w14:textId="1B36E75B" w:rsidR="00A31254" w:rsidRDefault="00A31254" w:rsidP="00A31254">
            <w:pPr>
              <w:pStyle w:val="PADRO"/>
              <w:keepNext w:val="0"/>
              <w:widowControl/>
              <w:shd w:val="clear" w:color="auto" w:fill="auto"/>
              <w:spacing w:before="120" w:after="120" w:line="312" w:lineRule="auto"/>
              <w:ind w:firstLine="0"/>
              <w:jc w:val="center"/>
              <w:rPr>
                <w:rFonts w:ascii="Arial" w:hAnsi="Arial" w:cs="Arial"/>
                <w:b/>
                <w:sz w:val="22"/>
                <w:szCs w:val="22"/>
              </w:rPr>
            </w:pPr>
            <w:r>
              <w:rPr>
                <w:rFonts w:ascii="Arial" w:hAnsi="Arial" w:cs="Arial"/>
                <w:b/>
                <w:sz w:val="22"/>
                <w:szCs w:val="22"/>
              </w:rPr>
              <w:t>02</w:t>
            </w:r>
          </w:p>
        </w:tc>
        <w:tc>
          <w:tcPr>
            <w:tcW w:w="993" w:type="dxa"/>
          </w:tcPr>
          <w:p w14:paraId="7D6DE88D" w14:textId="77777777" w:rsidR="00A31254" w:rsidRPr="00FE1451" w:rsidRDefault="00A31254" w:rsidP="00A31254">
            <w:pPr>
              <w:pStyle w:val="PADRO"/>
              <w:keepNext w:val="0"/>
              <w:widowControl/>
              <w:shd w:val="clear" w:color="auto" w:fill="auto"/>
              <w:spacing w:before="120" w:after="120" w:line="312" w:lineRule="auto"/>
              <w:ind w:firstLine="0"/>
              <w:jc w:val="center"/>
              <w:rPr>
                <w:rFonts w:ascii="Arial" w:hAnsi="Arial" w:cs="Arial"/>
                <w:b/>
                <w:szCs w:val="20"/>
              </w:rPr>
            </w:pPr>
          </w:p>
        </w:tc>
        <w:tc>
          <w:tcPr>
            <w:tcW w:w="1134" w:type="dxa"/>
            <w:vAlign w:val="center"/>
          </w:tcPr>
          <w:p w14:paraId="7C7F703D" w14:textId="780F277F" w:rsidR="00A31254" w:rsidRDefault="00A31254" w:rsidP="00A31254">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R$</w:t>
            </w:r>
          </w:p>
        </w:tc>
        <w:tc>
          <w:tcPr>
            <w:tcW w:w="1134" w:type="dxa"/>
            <w:vAlign w:val="center"/>
          </w:tcPr>
          <w:p w14:paraId="4001E0A7" w14:textId="4435BB6C" w:rsidR="00A31254" w:rsidRDefault="00A31254" w:rsidP="00A31254">
            <w:pPr>
              <w:pStyle w:val="PADRO"/>
              <w:keepNext w:val="0"/>
              <w:widowControl/>
              <w:shd w:val="clear" w:color="auto" w:fill="auto"/>
              <w:spacing w:before="120" w:after="120" w:line="312" w:lineRule="auto"/>
              <w:ind w:firstLine="0"/>
              <w:jc w:val="center"/>
              <w:rPr>
                <w:rFonts w:ascii="Arial" w:hAnsi="Arial" w:cs="Arial"/>
                <w:b/>
                <w:szCs w:val="20"/>
              </w:rPr>
            </w:pPr>
            <w:r>
              <w:rPr>
                <w:rFonts w:ascii="Arial" w:hAnsi="Arial" w:cs="Arial"/>
                <w:b/>
                <w:szCs w:val="20"/>
              </w:rPr>
              <w:t>R$</w:t>
            </w:r>
          </w:p>
        </w:tc>
      </w:tr>
    </w:tbl>
    <w:p w14:paraId="0E74E037" w14:textId="77777777" w:rsidR="00607849" w:rsidRPr="008C0659" w:rsidRDefault="00607849" w:rsidP="00607849">
      <w:pPr>
        <w:pStyle w:val="PADRO"/>
        <w:keepNext w:val="0"/>
        <w:widowControl/>
        <w:shd w:val="clear" w:color="auto" w:fill="auto"/>
        <w:spacing w:before="120" w:after="120" w:line="312" w:lineRule="auto"/>
        <w:ind w:firstLine="0"/>
        <w:rPr>
          <w:rFonts w:ascii="Arial" w:hAnsi="Arial" w:cs="Arial"/>
          <w:sz w:val="22"/>
          <w:szCs w:val="22"/>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289"/>
      </w:tblGrid>
      <w:tr w:rsidR="00607849" w:rsidRPr="008C0659" w14:paraId="56DDABD5" w14:textId="77777777" w:rsidTr="00D70D73">
        <w:tc>
          <w:tcPr>
            <w:tcW w:w="851" w:type="dxa"/>
            <w:shd w:val="clear" w:color="auto" w:fill="auto"/>
          </w:tcPr>
          <w:p w14:paraId="34CA48F4" w14:textId="77777777" w:rsidR="00607849" w:rsidRPr="008C0659" w:rsidRDefault="00607849" w:rsidP="000E2D6D">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t>Total</w:t>
            </w:r>
          </w:p>
        </w:tc>
        <w:tc>
          <w:tcPr>
            <w:tcW w:w="5528" w:type="dxa"/>
            <w:shd w:val="clear" w:color="auto" w:fill="auto"/>
          </w:tcPr>
          <w:p w14:paraId="4F5D85DB" w14:textId="77777777" w:rsidR="00607849" w:rsidRPr="008C0659" w:rsidRDefault="00607849" w:rsidP="000E2D6D">
            <w:pPr>
              <w:pStyle w:val="PADRO"/>
              <w:keepNext w:val="0"/>
              <w:widowControl/>
              <w:shd w:val="clear" w:color="auto" w:fill="auto"/>
              <w:spacing w:before="120" w:after="120" w:line="312" w:lineRule="auto"/>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3289" w:type="dxa"/>
            <w:shd w:val="clear" w:color="auto" w:fill="auto"/>
          </w:tcPr>
          <w:p w14:paraId="51E4F025" w14:textId="77777777" w:rsidR="00607849" w:rsidRPr="008C0659" w:rsidRDefault="00607849" w:rsidP="000E2D6D">
            <w:pPr>
              <w:pStyle w:val="PADRO"/>
              <w:keepNext w:val="0"/>
              <w:widowControl/>
              <w:shd w:val="clear" w:color="auto" w:fill="auto"/>
              <w:spacing w:before="120" w:after="120" w:line="312" w:lineRule="auto"/>
              <w:ind w:firstLine="0"/>
              <w:jc w:val="center"/>
              <w:rPr>
                <w:rFonts w:ascii="Arial" w:hAnsi="Arial" w:cs="Arial"/>
                <w:sz w:val="22"/>
                <w:szCs w:val="22"/>
              </w:rPr>
            </w:pPr>
            <w:r w:rsidRPr="008C0659">
              <w:rPr>
                <w:rFonts w:ascii="Arial" w:hAnsi="Arial" w:cs="Arial"/>
                <w:sz w:val="22"/>
                <w:szCs w:val="22"/>
                <w:highlight w:val="yellow"/>
              </w:rPr>
              <w:t>........................</w:t>
            </w:r>
          </w:p>
        </w:tc>
      </w:tr>
    </w:tbl>
    <w:p w14:paraId="1115F5E7" w14:textId="77777777" w:rsidR="00607849" w:rsidRPr="008C0659" w:rsidRDefault="00607849" w:rsidP="00607849">
      <w:pPr>
        <w:spacing w:line="312" w:lineRule="auto"/>
        <w:ind w:left="425"/>
        <w:jc w:val="both"/>
        <w:rPr>
          <w:rFonts w:ascii="Arial" w:hAnsi="Arial" w:cs="Arial"/>
          <w:sz w:val="22"/>
          <w:szCs w:val="22"/>
          <w:lang w:val="x-none"/>
        </w:rPr>
      </w:pPr>
    </w:p>
    <w:p w14:paraId="12876B7F" w14:textId="77777777" w:rsidR="00607849" w:rsidRPr="008C0659" w:rsidRDefault="00607849" w:rsidP="00607849">
      <w:pPr>
        <w:pStyle w:val="Nivel2"/>
        <w:numPr>
          <w:ilvl w:val="0"/>
          <w:numId w:val="0"/>
        </w:numPr>
        <w:spacing w:before="0" w:after="0" w:line="312" w:lineRule="auto"/>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489C97DA"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1" w:name="_Hlk125363574"/>
      <w:r w:rsidRPr="008C0659">
        <w:rPr>
          <w:rFonts w:cs="Arial"/>
          <w:color w:val="auto"/>
          <w:sz w:val="22"/>
          <w:szCs w:val="22"/>
        </w:rPr>
        <w:t>CLÁUSULA SEGUNDA – DA VIGÊNCIA E PRORROGAÇÃO</w:t>
      </w:r>
    </w:p>
    <w:bookmarkEnd w:id="1"/>
    <w:p w14:paraId="04588438" w14:textId="16E5083F" w:rsidR="00607849" w:rsidRPr="003A78DD" w:rsidRDefault="00607849" w:rsidP="00607849">
      <w:pPr>
        <w:pStyle w:val="Nvel2-Red"/>
        <w:numPr>
          <w:ilvl w:val="0"/>
          <w:numId w:val="0"/>
        </w:numPr>
        <w:spacing w:before="0" w:after="0" w:line="312" w:lineRule="auto"/>
        <w:rPr>
          <w:i w:val="0"/>
          <w:color w:val="auto"/>
          <w:sz w:val="22"/>
          <w:szCs w:val="22"/>
        </w:rPr>
      </w:pPr>
      <w:r w:rsidRPr="003A78DD">
        <w:rPr>
          <w:i w:val="0"/>
          <w:color w:val="auto"/>
          <w:sz w:val="22"/>
          <w:szCs w:val="22"/>
        </w:rPr>
        <w:t xml:space="preserve">2.1. O prazo de vigência da </w:t>
      </w:r>
      <w:r w:rsidR="007B6CCB" w:rsidRPr="003A78DD">
        <w:rPr>
          <w:i w:val="0"/>
          <w:color w:val="auto"/>
          <w:sz w:val="22"/>
          <w:szCs w:val="22"/>
        </w:rPr>
        <w:t xml:space="preserve">contratação </w:t>
      </w:r>
      <w:r w:rsidR="007B6CCB" w:rsidRPr="007B6CCB">
        <w:rPr>
          <w:i w:val="0"/>
          <w:color w:val="auto"/>
          <w:sz w:val="22"/>
          <w:szCs w:val="22"/>
        </w:rPr>
        <w:t xml:space="preserve">é de </w:t>
      </w:r>
      <w:r w:rsidR="00A31254">
        <w:rPr>
          <w:i w:val="0"/>
          <w:color w:val="auto"/>
          <w:sz w:val="22"/>
          <w:szCs w:val="22"/>
        </w:rPr>
        <w:t>9</w:t>
      </w:r>
      <w:r w:rsidR="007B6CCB" w:rsidRPr="007B6CCB">
        <w:rPr>
          <w:i w:val="0"/>
          <w:color w:val="auto"/>
          <w:sz w:val="22"/>
          <w:szCs w:val="22"/>
        </w:rPr>
        <w:t>0(</w:t>
      </w:r>
      <w:r w:rsidR="00A31254">
        <w:rPr>
          <w:i w:val="0"/>
          <w:color w:val="auto"/>
          <w:sz w:val="22"/>
          <w:szCs w:val="22"/>
        </w:rPr>
        <w:t>noventa</w:t>
      </w:r>
      <w:r w:rsidR="007B6CCB" w:rsidRPr="007B6CCB">
        <w:rPr>
          <w:i w:val="0"/>
          <w:color w:val="auto"/>
          <w:sz w:val="22"/>
          <w:szCs w:val="22"/>
        </w:rPr>
        <w:t>) dias</w:t>
      </w:r>
      <w:r w:rsidRPr="007B6CCB">
        <w:rPr>
          <w:i w:val="0"/>
          <w:color w:val="auto"/>
          <w:sz w:val="22"/>
          <w:szCs w:val="22"/>
        </w:rPr>
        <w:t>,</w:t>
      </w:r>
      <w:r w:rsidRPr="003A78DD">
        <w:rPr>
          <w:i w:val="0"/>
          <w:color w:val="auto"/>
          <w:sz w:val="22"/>
          <w:szCs w:val="22"/>
        </w:rPr>
        <w:t xml:space="preserve"> contados do(a) sua assinatura ou da ordem de fornecimento, para completa execução do objeto. </w:t>
      </w:r>
    </w:p>
    <w:p w14:paraId="52D51B41" w14:textId="77777777" w:rsidR="00607849" w:rsidRPr="003A78DD" w:rsidRDefault="00607849" w:rsidP="00607849">
      <w:pPr>
        <w:pStyle w:val="Nvel2-Red"/>
        <w:numPr>
          <w:ilvl w:val="0"/>
          <w:numId w:val="0"/>
        </w:numPr>
        <w:spacing w:before="0" w:after="0" w:line="312" w:lineRule="auto"/>
        <w:rPr>
          <w:i w:val="0"/>
          <w:color w:val="auto"/>
          <w:sz w:val="22"/>
          <w:szCs w:val="22"/>
        </w:rPr>
      </w:pPr>
    </w:p>
    <w:p w14:paraId="54836E52" w14:textId="77777777" w:rsidR="00607849" w:rsidRPr="003A78DD" w:rsidRDefault="00607849" w:rsidP="00607849">
      <w:pPr>
        <w:pStyle w:val="Nvel2-Red"/>
        <w:numPr>
          <w:ilvl w:val="0"/>
          <w:numId w:val="0"/>
        </w:numPr>
        <w:spacing w:before="0" w:after="0" w:line="312" w:lineRule="auto"/>
        <w:rPr>
          <w:i w:val="0"/>
          <w:color w:val="auto"/>
          <w:sz w:val="22"/>
          <w:szCs w:val="22"/>
        </w:rPr>
      </w:pPr>
      <w:r w:rsidRPr="003A78DD">
        <w:rPr>
          <w:rFonts w:eastAsia="Arial Unicode MS"/>
          <w:i w:val="0"/>
          <w:iCs w:val="0"/>
          <w:color w:val="auto"/>
          <w:sz w:val="22"/>
          <w:szCs w:val="22"/>
        </w:rPr>
        <w:lastRenderedPageBreak/>
        <w:t xml:space="preserve">2.2. O prazo de vigência poderá ser prorrogado, </w:t>
      </w:r>
      <w:r w:rsidRPr="003A78DD">
        <w:rPr>
          <w:i w:val="0"/>
          <w:iCs w:val="0"/>
          <w:color w:val="auto"/>
          <w:sz w:val="22"/>
          <w:szCs w:val="22"/>
        </w:rPr>
        <w:t xml:space="preserve">na forma do </w:t>
      </w:r>
      <w:hyperlink r:id="rId7"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607849">
      <w:pPr>
        <w:pStyle w:val="Nvel2-Red"/>
        <w:numPr>
          <w:ilvl w:val="0"/>
          <w:numId w:val="0"/>
        </w:numPr>
        <w:spacing w:before="0" w:after="0" w:line="312" w:lineRule="auto"/>
        <w:rPr>
          <w:i w:val="0"/>
          <w:color w:val="auto"/>
          <w:sz w:val="22"/>
          <w:szCs w:val="22"/>
        </w:rPr>
      </w:pPr>
    </w:p>
    <w:p w14:paraId="23111079" w14:textId="77777777" w:rsidR="00607849" w:rsidRPr="003A78DD" w:rsidRDefault="00607849" w:rsidP="00607849">
      <w:pPr>
        <w:pStyle w:val="Nvel2-Red"/>
        <w:numPr>
          <w:ilvl w:val="0"/>
          <w:numId w:val="0"/>
        </w:numPr>
        <w:spacing w:before="0" w:after="0" w:line="312" w:lineRule="auto"/>
        <w:rPr>
          <w:i w:val="0"/>
          <w:iCs w:val="0"/>
          <w:color w:val="auto"/>
          <w:sz w:val="22"/>
          <w:szCs w:val="22"/>
        </w:rPr>
      </w:pPr>
      <w:r w:rsidRPr="003A78DD">
        <w:rPr>
          <w:i w:val="0"/>
          <w:iCs w:val="0"/>
          <w:color w:val="auto"/>
          <w:sz w:val="22"/>
          <w:szCs w:val="22"/>
        </w:rPr>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607849">
      <w:pPr>
        <w:spacing w:line="312" w:lineRule="auto"/>
        <w:jc w:val="both"/>
        <w:rPr>
          <w:rFonts w:ascii="Arial" w:hAnsi="Arial" w:cs="Arial"/>
          <w:bCs/>
          <w:iCs/>
          <w:sz w:val="22"/>
          <w:szCs w:val="22"/>
        </w:rPr>
      </w:pPr>
    </w:p>
    <w:p w14:paraId="1E4BF526"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bookmarkStart w:id="2" w:name="_Hlk125363560"/>
      <w:r w:rsidRPr="008C0659">
        <w:rPr>
          <w:rFonts w:cs="Arial"/>
          <w:color w:val="auto"/>
          <w:sz w:val="22"/>
          <w:szCs w:val="22"/>
        </w:rPr>
        <w:t>CLÁUSULA TERCEIRA – MODELOS DE EXECUÇÃO E GESTÃO</w:t>
      </w:r>
    </w:p>
    <w:bookmarkEnd w:id="2"/>
    <w:p w14:paraId="55AD19CA"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607849">
      <w:pPr>
        <w:pStyle w:val="PargrafodaLista"/>
        <w:spacing w:line="312" w:lineRule="auto"/>
        <w:ind w:left="426"/>
        <w:jc w:val="both"/>
        <w:rPr>
          <w:rFonts w:ascii="Arial" w:hAnsi="Arial" w:cs="Arial"/>
          <w:sz w:val="22"/>
          <w:szCs w:val="22"/>
        </w:rPr>
      </w:pPr>
    </w:p>
    <w:p w14:paraId="1B8E5427" w14:textId="77777777" w:rsidR="00607849" w:rsidRPr="008C0659" w:rsidRDefault="00607849" w:rsidP="00607849">
      <w:pPr>
        <w:pStyle w:val="Nivel01Titulo"/>
        <w:numPr>
          <w:ilvl w:val="0"/>
          <w:numId w:val="0"/>
        </w:numPr>
        <w:tabs>
          <w:tab w:val="clear" w:pos="567"/>
          <w:tab w:val="left" w:pos="1418"/>
        </w:tabs>
        <w:spacing w:before="0" w:line="312"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607849">
      <w:pPr>
        <w:pStyle w:val="Nvel3-R"/>
        <w:numPr>
          <w:ilvl w:val="0"/>
          <w:numId w:val="0"/>
        </w:numPr>
        <w:spacing w:before="0" w:after="0" w:line="312" w:lineRule="auto"/>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607849">
      <w:pPr>
        <w:spacing w:line="312" w:lineRule="auto"/>
        <w:jc w:val="both"/>
        <w:rPr>
          <w:rFonts w:ascii="Arial" w:hAnsi="Arial" w:cs="Arial"/>
          <w:sz w:val="22"/>
          <w:szCs w:val="22"/>
        </w:rPr>
      </w:pPr>
    </w:p>
    <w:p w14:paraId="18C88BC8" w14:textId="77777777" w:rsidR="00607849" w:rsidRPr="008C0659" w:rsidRDefault="00607849" w:rsidP="00607849">
      <w:pPr>
        <w:pStyle w:val="Nivel01Titulo"/>
        <w:numPr>
          <w:ilvl w:val="0"/>
          <w:numId w:val="0"/>
        </w:numPr>
        <w:tabs>
          <w:tab w:val="clear" w:pos="567"/>
          <w:tab w:val="left" w:pos="0"/>
        </w:tabs>
        <w:spacing w:before="0" w:line="312"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607849">
      <w:pPr>
        <w:tabs>
          <w:tab w:val="left" w:pos="0"/>
        </w:tabs>
        <w:spacing w:line="312"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607849">
      <w:pPr>
        <w:tabs>
          <w:tab w:val="left" w:pos="0"/>
        </w:tabs>
        <w:spacing w:line="312" w:lineRule="auto"/>
        <w:rPr>
          <w:rFonts w:ascii="Arial" w:hAnsi="Arial" w:cs="Arial"/>
          <w:bCs/>
          <w:iCs/>
          <w:sz w:val="22"/>
          <w:szCs w:val="22"/>
        </w:rPr>
      </w:pPr>
      <w:r w:rsidRPr="003A78DD">
        <w:rPr>
          <w:rFonts w:ascii="Arial" w:hAnsi="Arial" w:cs="Arial"/>
          <w:bCs/>
          <w:iCs/>
          <w:sz w:val="22"/>
          <w:szCs w:val="22"/>
        </w:rPr>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607849">
      <w:pPr>
        <w:tabs>
          <w:tab w:val="left" w:pos="0"/>
        </w:tabs>
        <w:spacing w:line="312"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3A78DD" w:rsidRDefault="00607849" w:rsidP="00607849">
      <w:pPr>
        <w:tabs>
          <w:tab w:val="left" w:pos="0"/>
        </w:tabs>
        <w:spacing w:line="312"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607849">
      <w:pPr>
        <w:tabs>
          <w:tab w:val="left" w:pos="0"/>
        </w:tabs>
        <w:spacing w:line="312" w:lineRule="auto"/>
        <w:jc w:val="both"/>
        <w:rPr>
          <w:rFonts w:ascii="Arial" w:hAnsi="Arial" w:cs="Arial"/>
          <w:sz w:val="22"/>
          <w:szCs w:val="22"/>
        </w:rPr>
      </w:pPr>
    </w:p>
    <w:p w14:paraId="16FED54D" w14:textId="77777777" w:rsidR="00607849" w:rsidRPr="008C0659" w:rsidRDefault="00607849" w:rsidP="00607849">
      <w:pPr>
        <w:tabs>
          <w:tab w:val="left" w:pos="0"/>
        </w:tabs>
        <w:spacing w:line="312"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607849">
      <w:pPr>
        <w:tabs>
          <w:tab w:val="left" w:pos="0"/>
        </w:tabs>
        <w:spacing w:line="312" w:lineRule="auto"/>
        <w:jc w:val="both"/>
        <w:rPr>
          <w:rFonts w:ascii="Arial" w:hAnsi="Arial" w:cs="Arial"/>
          <w:b/>
          <w:bCs/>
          <w:sz w:val="22"/>
          <w:szCs w:val="22"/>
          <w:lang w:val="x-none"/>
        </w:rPr>
      </w:pPr>
    </w:p>
    <w:p w14:paraId="32DB664E" w14:textId="77777777" w:rsidR="00607849" w:rsidRPr="008C0659" w:rsidRDefault="00607849" w:rsidP="00607849">
      <w:pPr>
        <w:tabs>
          <w:tab w:val="left" w:pos="0"/>
        </w:tabs>
        <w:spacing w:line="312"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607849">
      <w:pPr>
        <w:tabs>
          <w:tab w:val="left" w:pos="0"/>
        </w:tabs>
        <w:spacing w:line="312"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607849">
      <w:pPr>
        <w:spacing w:line="312" w:lineRule="auto"/>
        <w:jc w:val="both"/>
        <w:rPr>
          <w:rFonts w:ascii="Arial" w:eastAsia="Arial" w:hAnsi="Arial" w:cs="Arial"/>
          <w:sz w:val="22"/>
          <w:szCs w:val="22"/>
        </w:rPr>
      </w:pPr>
      <w:r w:rsidRPr="008C0659">
        <w:rPr>
          <w:rFonts w:ascii="Arial" w:eastAsia="Arial" w:hAnsi="Arial" w:cs="Arial"/>
          <w:sz w:val="22"/>
          <w:szCs w:val="22"/>
        </w:rPr>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6CBEFB31" w14:textId="77777777" w:rsidR="00607849" w:rsidRPr="008C0659" w:rsidRDefault="00607849" w:rsidP="00607849">
      <w:pPr>
        <w:tabs>
          <w:tab w:val="left" w:pos="567"/>
        </w:tabs>
        <w:spacing w:line="312" w:lineRule="auto"/>
        <w:jc w:val="both"/>
        <w:rPr>
          <w:rFonts w:ascii="Arial" w:eastAsia="Arial" w:hAnsi="Arial" w:cs="Arial"/>
          <w:sz w:val="22"/>
          <w:szCs w:val="22"/>
        </w:rPr>
      </w:pPr>
      <w:r w:rsidRPr="008C0659">
        <w:rPr>
          <w:rFonts w:ascii="Arial" w:eastAsia="Arial" w:hAnsi="Arial" w:cs="Arial"/>
          <w:sz w:val="22"/>
          <w:szCs w:val="22"/>
        </w:rPr>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75B7776A" w14:textId="77777777" w:rsidR="00607849" w:rsidRPr="008C0659" w:rsidRDefault="00607849" w:rsidP="00607849">
      <w:pPr>
        <w:tabs>
          <w:tab w:val="left" w:pos="567"/>
        </w:tabs>
        <w:spacing w:line="312" w:lineRule="auto"/>
        <w:jc w:val="both"/>
        <w:rPr>
          <w:rFonts w:ascii="Arial" w:eastAsia="Arial" w:hAnsi="Arial" w:cs="Arial"/>
          <w:sz w:val="22"/>
          <w:szCs w:val="22"/>
        </w:rPr>
      </w:pPr>
    </w:p>
    <w:p w14:paraId="1A6D1E03"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656C635"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6.1. Os preços inicialmente contratados são fixos e irreajustáveis no prazo de um ano contado da data do orçamento estimado, válido para a data da sessão de contratação.</w:t>
      </w:r>
    </w:p>
    <w:p w14:paraId="19FEAADC"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59ED77F6"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14E6128C"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6.3. No caso de atraso ou de não divulgação do índice de reajustamento, o Contratante pagará à Contratada a importância calculada pela última variação conhecida do índice.</w:t>
      </w:r>
    </w:p>
    <w:p w14:paraId="59623B2E"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28854800"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45516CFC" w14:textId="77777777" w:rsidR="00607849" w:rsidRPr="008C0659" w:rsidRDefault="00607849" w:rsidP="00607849">
      <w:pPr>
        <w:tabs>
          <w:tab w:val="left" w:pos="0"/>
        </w:tabs>
        <w:spacing w:line="312" w:lineRule="auto"/>
        <w:jc w:val="both"/>
        <w:rPr>
          <w:rFonts w:ascii="Arial" w:hAnsi="Arial" w:cs="Arial"/>
          <w:iCs/>
          <w:color w:val="000000"/>
          <w:sz w:val="22"/>
          <w:szCs w:val="22"/>
        </w:rPr>
      </w:pPr>
      <w:r w:rsidRPr="008C0659">
        <w:rPr>
          <w:rFonts w:ascii="Arial" w:hAnsi="Arial" w:cs="Arial"/>
          <w:iCs/>
          <w:color w:val="000000"/>
          <w:sz w:val="22"/>
          <w:szCs w:val="22"/>
        </w:rPr>
        <w:t>6.5. Na ausência de previsão legal quanto ao índice substituto, as partes elegerão novo índice oficial, para reajustamento do preço do valor remanescente, por meio de aditivo.</w:t>
      </w:r>
    </w:p>
    <w:p w14:paraId="5FCEDEEE" w14:textId="77777777" w:rsidR="00607849" w:rsidRPr="008C0659" w:rsidRDefault="00607849" w:rsidP="00607849">
      <w:pPr>
        <w:tabs>
          <w:tab w:val="left" w:pos="0"/>
        </w:tabs>
        <w:spacing w:line="312" w:lineRule="auto"/>
        <w:jc w:val="both"/>
        <w:rPr>
          <w:rFonts w:ascii="Arial" w:hAnsi="Arial" w:cs="Arial"/>
          <w:iCs/>
          <w:color w:val="000000"/>
          <w:sz w:val="22"/>
          <w:szCs w:val="22"/>
        </w:rPr>
      </w:pPr>
    </w:p>
    <w:p w14:paraId="1E4B3312" w14:textId="77777777" w:rsidR="00607849" w:rsidRPr="008C0659" w:rsidRDefault="00607849" w:rsidP="00607849">
      <w:pPr>
        <w:pStyle w:val="Nivel01Titulo"/>
        <w:numPr>
          <w:ilvl w:val="0"/>
          <w:numId w:val="0"/>
        </w:numPr>
        <w:tabs>
          <w:tab w:val="clear" w:pos="567"/>
          <w:tab w:val="left" w:pos="0"/>
        </w:tabs>
        <w:spacing w:before="0" w:line="312"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607849">
      <w:pPr>
        <w:pBdr>
          <w:top w:val="nil"/>
          <w:left w:val="nil"/>
          <w:bottom w:val="nil"/>
          <w:right w:val="nil"/>
          <w:between w:val="nil"/>
        </w:pBdr>
        <w:spacing w:line="312"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2208DED4"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7.1.1. Cumprir todas as obrigações constantes </w:t>
      </w:r>
      <w:r w:rsidRPr="008C0659">
        <w:rPr>
          <w:rFonts w:ascii="Arial" w:hAnsi="Arial" w:cs="Arial"/>
          <w:color w:val="000000"/>
          <w:sz w:val="22"/>
          <w:szCs w:val="22"/>
        </w:rPr>
        <w:t>deste instrumento e seus anexos</w:t>
      </w:r>
      <w:r w:rsidRPr="008C0659">
        <w:rPr>
          <w:rFonts w:ascii="Arial" w:hAnsi="Arial" w:cs="Arial"/>
          <w:sz w:val="22"/>
          <w:szCs w:val="22"/>
        </w:rPr>
        <w:t>.</w:t>
      </w:r>
    </w:p>
    <w:p w14:paraId="495940BC" w14:textId="4A843AF7" w:rsidR="00607849" w:rsidRPr="006632EC" w:rsidRDefault="00607849" w:rsidP="00607849">
      <w:pPr>
        <w:pBdr>
          <w:top w:val="nil"/>
          <w:left w:val="nil"/>
          <w:bottom w:val="nil"/>
          <w:right w:val="nil"/>
          <w:between w:val="nil"/>
        </w:pBdr>
        <w:spacing w:line="312" w:lineRule="auto"/>
        <w:jc w:val="both"/>
        <w:rPr>
          <w:rFonts w:ascii="Arial" w:hAnsi="Arial" w:cs="Arial"/>
          <w:b/>
          <w:sz w:val="22"/>
          <w:szCs w:val="22"/>
        </w:rPr>
      </w:pPr>
      <w:r w:rsidRPr="00162B8E">
        <w:rPr>
          <w:rFonts w:ascii="Arial" w:hAnsi="Arial" w:cs="Arial"/>
          <w:sz w:val="22"/>
          <w:szCs w:val="22"/>
        </w:rPr>
        <w:t xml:space="preserve">7.1.2. Efetuar a entrega conforme fixado no Termo de Referência / </w:t>
      </w:r>
      <w:r w:rsidRPr="006632EC">
        <w:rPr>
          <w:rFonts w:ascii="Arial" w:hAnsi="Arial" w:cs="Arial"/>
          <w:b/>
          <w:sz w:val="22"/>
          <w:szCs w:val="22"/>
        </w:rPr>
        <w:t>Anexo I.</w:t>
      </w:r>
    </w:p>
    <w:p w14:paraId="00153E59"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7.1.3. Providenciar a imediata correção das irregularidades apontadas pelo Contratante, quanto à </w:t>
      </w:r>
      <w:r w:rsidRPr="00162B8E">
        <w:rPr>
          <w:rFonts w:ascii="Arial" w:hAnsi="Arial" w:cs="Arial"/>
          <w:sz w:val="22"/>
          <w:szCs w:val="22"/>
        </w:rPr>
        <w:t>regularidade do fornecimento.</w:t>
      </w:r>
    </w:p>
    <w:p w14:paraId="4A058BD6"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162B8E">
        <w:rPr>
          <w:rFonts w:ascii="Arial" w:hAnsi="Arial" w:cs="Arial"/>
          <w:sz w:val="22"/>
          <w:szCs w:val="22"/>
        </w:rPr>
        <w:t>7.1.4. Garantir a boa qualidade do fornecimento do objeto.</w:t>
      </w:r>
    </w:p>
    <w:p w14:paraId="51D270BA" w14:textId="77777777" w:rsidR="00607849" w:rsidRPr="00162B8E" w:rsidRDefault="00607849" w:rsidP="00607849">
      <w:pPr>
        <w:pBdr>
          <w:top w:val="nil"/>
          <w:left w:val="nil"/>
          <w:bottom w:val="nil"/>
          <w:right w:val="nil"/>
          <w:between w:val="nil"/>
        </w:pBdr>
        <w:spacing w:line="312" w:lineRule="auto"/>
        <w:jc w:val="both"/>
        <w:rPr>
          <w:rFonts w:ascii="Arial" w:hAnsi="Arial" w:cs="Arial"/>
          <w:sz w:val="22"/>
          <w:szCs w:val="22"/>
        </w:rPr>
      </w:pPr>
      <w:r w:rsidRPr="00162B8E">
        <w:rPr>
          <w:rFonts w:ascii="Arial" w:hAnsi="Arial" w:cs="Arial"/>
          <w:sz w:val="22"/>
          <w:szCs w:val="22"/>
        </w:rPr>
        <w:lastRenderedPageBreak/>
        <w:t>7.1.5. Atender, no prazo máximo de 10 (dez) dias úteis, a convocação para retirada da(s) Nota(s) de Empenho referente ao fornecimento.</w:t>
      </w:r>
    </w:p>
    <w:p w14:paraId="113B6AD6"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8C0659">
        <w:rPr>
          <w:rFonts w:ascii="Arial" w:hAnsi="Arial" w:cs="Arial"/>
          <w:sz w:val="22"/>
          <w:szCs w:val="22"/>
        </w:rPr>
        <w:tab/>
      </w:r>
    </w:p>
    <w:p w14:paraId="22E54681"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7.1.10. Submeter-se às normas e determinações do Contratante no que se referem à execução deste contrato.</w:t>
      </w:r>
    </w:p>
    <w:p w14:paraId="20BA9E70" w14:textId="77777777" w:rsidR="00607849" w:rsidRPr="008C0659" w:rsidRDefault="00607849" w:rsidP="00607849">
      <w:pPr>
        <w:pBdr>
          <w:top w:val="nil"/>
          <w:left w:val="nil"/>
          <w:bottom w:val="nil"/>
          <w:right w:val="nil"/>
          <w:between w:val="nil"/>
        </w:pBdr>
        <w:spacing w:line="312" w:lineRule="auto"/>
        <w:jc w:val="both"/>
        <w:rPr>
          <w:rFonts w:ascii="Arial" w:hAnsi="Arial" w:cs="Arial"/>
          <w:sz w:val="22"/>
          <w:szCs w:val="22"/>
        </w:rPr>
      </w:pPr>
    </w:p>
    <w:p w14:paraId="325CE66F" w14:textId="77777777" w:rsidR="00607849" w:rsidRPr="008C0659" w:rsidRDefault="00607849" w:rsidP="00607849">
      <w:pPr>
        <w:spacing w:line="312"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77777777" w:rsidR="0059125A" w:rsidRPr="008C0659" w:rsidRDefault="00607849" w:rsidP="00607849">
      <w:pPr>
        <w:spacing w:line="312" w:lineRule="auto"/>
        <w:jc w:val="both"/>
        <w:rPr>
          <w:rFonts w:ascii="Arial" w:hAnsi="Arial" w:cs="Arial"/>
          <w:sz w:val="22"/>
          <w:szCs w:val="22"/>
          <w:highlight w:val="yellow"/>
        </w:rPr>
      </w:pPr>
      <w:r w:rsidRPr="008C0659">
        <w:rPr>
          <w:rFonts w:ascii="Arial" w:hAnsi="Arial" w:cs="Arial"/>
          <w:sz w:val="22"/>
          <w:szCs w:val="22"/>
        </w:rPr>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2830"/>
        <w:gridCol w:w="3402"/>
        <w:gridCol w:w="1985"/>
        <w:gridCol w:w="1417"/>
      </w:tblGrid>
      <w:tr w:rsidR="0059125A" w14:paraId="48103B1D" w14:textId="77777777" w:rsidTr="00A31254">
        <w:tc>
          <w:tcPr>
            <w:tcW w:w="2830" w:type="dxa"/>
            <w:tcBorders>
              <w:top w:val="single" w:sz="4" w:space="0" w:color="auto"/>
              <w:left w:val="single" w:sz="4" w:space="0" w:color="auto"/>
              <w:bottom w:val="single" w:sz="4" w:space="0" w:color="auto"/>
              <w:right w:val="single" w:sz="4" w:space="0" w:color="auto"/>
            </w:tcBorders>
            <w:hideMark/>
          </w:tcPr>
          <w:p w14:paraId="477574C2" w14:textId="77777777" w:rsidR="0059125A" w:rsidRDefault="0059125A">
            <w:pPr>
              <w:spacing w:line="312" w:lineRule="auto"/>
              <w:jc w:val="center"/>
              <w:rPr>
                <w:rFonts w:ascii="Arial" w:hAnsi="Arial" w:cs="Arial"/>
                <w:b/>
                <w:lang w:eastAsia="en-US"/>
              </w:rPr>
            </w:pPr>
            <w:r>
              <w:rPr>
                <w:rFonts w:ascii="Arial" w:hAnsi="Arial" w:cs="Arial"/>
                <w:b/>
                <w:lang w:eastAsia="en-US"/>
              </w:rPr>
              <w:t>SECRETARIA</w:t>
            </w:r>
          </w:p>
        </w:tc>
        <w:tc>
          <w:tcPr>
            <w:tcW w:w="3402" w:type="dxa"/>
            <w:tcBorders>
              <w:top w:val="single" w:sz="4" w:space="0" w:color="auto"/>
              <w:left w:val="single" w:sz="4" w:space="0" w:color="auto"/>
              <w:bottom w:val="single" w:sz="4" w:space="0" w:color="auto"/>
              <w:right w:val="single" w:sz="4" w:space="0" w:color="auto"/>
            </w:tcBorders>
            <w:hideMark/>
          </w:tcPr>
          <w:p w14:paraId="000D078E" w14:textId="77777777" w:rsidR="0059125A" w:rsidRDefault="0059125A">
            <w:pPr>
              <w:spacing w:line="312" w:lineRule="auto"/>
              <w:jc w:val="center"/>
              <w:rPr>
                <w:rFonts w:ascii="Arial" w:hAnsi="Arial" w:cs="Arial"/>
                <w:b/>
                <w:lang w:eastAsia="en-US"/>
              </w:rPr>
            </w:pPr>
            <w:r>
              <w:rPr>
                <w:rFonts w:ascii="Arial" w:hAnsi="Arial" w:cs="Arial"/>
                <w:b/>
                <w:lang w:eastAsia="en-US"/>
              </w:rPr>
              <w:t>SERVIDOR</w:t>
            </w:r>
          </w:p>
        </w:tc>
        <w:tc>
          <w:tcPr>
            <w:tcW w:w="1985" w:type="dxa"/>
            <w:tcBorders>
              <w:top w:val="single" w:sz="4" w:space="0" w:color="auto"/>
              <w:left w:val="single" w:sz="4" w:space="0" w:color="auto"/>
              <w:bottom w:val="single" w:sz="4" w:space="0" w:color="auto"/>
              <w:right w:val="single" w:sz="4" w:space="0" w:color="auto"/>
            </w:tcBorders>
            <w:hideMark/>
          </w:tcPr>
          <w:p w14:paraId="0EE7743B" w14:textId="77777777" w:rsidR="0059125A" w:rsidRDefault="0059125A">
            <w:pPr>
              <w:spacing w:line="312" w:lineRule="auto"/>
              <w:jc w:val="center"/>
              <w:rPr>
                <w:rFonts w:ascii="Arial" w:hAnsi="Arial" w:cs="Arial"/>
                <w:b/>
                <w:lang w:eastAsia="en-US"/>
              </w:rPr>
            </w:pPr>
            <w:r>
              <w:rPr>
                <w:rFonts w:ascii="Arial" w:hAnsi="Arial" w:cs="Arial"/>
                <w:b/>
                <w:lang w:eastAsia="en-US"/>
              </w:rPr>
              <w:t>CARGO</w:t>
            </w:r>
          </w:p>
        </w:tc>
        <w:tc>
          <w:tcPr>
            <w:tcW w:w="1417" w:type="dxa"/>
            <w:tcBorders>
              <w:top w:val="single" w:sz="4" w:space="0" w:color="auto"/>
              <w:left w:val="single" w:sz="4" w:space="0" w:color="auto"/>
              <w:bottom w:val="single" w:sz="4" w:space="0" w:color="auto"/>
              <w:right w:val="single" w:sz="4" w:space="0" w:color="auto"/>
            </w:tcBorders>
            <w:hideMark/>
          </w:tcPr>
          <w:p w14:paraId="6062C443" w14:textId="77777777" w:rsidR="0059125A" w:rsidRDefault="0059125A">
            <w:pPr>
              <w:spacing w:line="312" w:lineRule="auto"/>
              <w:jc w:val="center"/>
              <w:rPr>
                <w:rFonts w:ascii="Arial" w:hAnsi="Arial" w:cs="Arial"/>
                <w:b/>
                <w:lang w:eastAsia="en-US"/>
              </w:rPr>
            </w:pPr>
            <w:r>
              <w:rPr>
                <w:rFonts w:ascii="Arial" w:hAnsi="Arial" w:cs="Arial"/>
                <w:b/>
                <w:lang w:eastAsia="en-US"/>
              </w:rPr>
              <w:t>MATRÍCULA</w:t>
            </w:r>
          </w:p>
        </w:tc>
      </w:tr>
      <w:tr w:rsidR="00331465" w14:paraId="3610F1AE" w14:textId="77777777" w:rsidTr="00331465">
        <w:trPr>
          <w:trHeight w:val="519"/>
        </w:trPr>
        <w:tc>
          <w:tcPr>
            <w:tcW w:w="2830" w:type="dxa"/>
            <w:tcBorders>
              <w:top w:val="single" w:sz="4" w:space="0" w:color="auto"/>
              <w:left w:val="single" w:sz="4" w:space="0" w:color="auto"/>
              <w:bottom w:val="single" w:sz="4" w:space="0" w:color="auto"/>
              <w:right w:val="single" w:sz="4" w:space="0" w:color="auto"/>
            </w:tcBorders>
            <w:vAlign w:val="center"/>
            <w:hideMark/>
          </w:tcPr>
          <w:p w14:paraId="2D8C819A" w14:textId="10F13936" w:rsidR="00331465" w:rsidRPr="00A31254" w:rsidRDefault="00331465" w:rsidP="00A31254">
            <w:pPr>
              <w:spacing w:line="312" w:lineRule="auto"/>
              <w:jc w:val="center"/>
              <w:rPr>
                <w:rFonts w:ascii="Arial" w:hAnsi="Arial" w:cs="Arial"/>
                <w:sz w:val="22"/>
                <w:szCs w:val="22"/>
                <w:lang w:eastAsia="en-US"/>
              </w:rPr>
            </w:pPr>
            <w:r w:rsidRPr="00A31254">
              <w:rPr>
                <w:rFonts w:ascii="Arial" w:hAnsi="Arial" w:cs="Arial"/>
                <w:sz w:val="22"/>
                <w:szCs w:val="22"/>
                <w:lang w:eastAsia="en-US"/>
              </w:rPr>
              <w:t xml:space="preserve">Administração </w:t>
            </w:r>
          </w:p>
        </w:tc>
        <w:tc>
          <w:tcPr>
            <w:tcW w:w="3402" w:type="dxa"/>
            <w:vMerge w:val="restart"/>
            <w:tcBorders>
              <w:top w:val="single" w:sz="4" w:space="0" w:color="auto"/>
              <w:left w:val="single" w:sz="4" w:space="0" w:color="auto"/>
              <w:right w:val="single" w:sz="4" w:space="0" w:color="auto"/>
            </w:tcBorders>
            <w:vAlign w:val="center"/>
            <w:hideMark/>
          </w:tcPr>
          <w:p w14:paraId="0254B97B" w14:textId="7351ACFE" w:rsidR="00331465" w:rsidRPr="00A31254" w:rsidRDefault="00331465" w:rsidP="00A31254">
            <w:pPr>
              <w:spacing w:line="312" w:lineRule="auto"/>
              <w:jc w:val="center"/>
              <w:rPr>
                <w:rFonts w:ascii="Arial" w:hAnsi="Arial" w:cs="Arial"/>
                <w:sz w:val="22"/>
                <w:szCs w:val="22"/>
                <w:lang w:eastAsia="en-US"/>
              </w:rPr>
            </w:pPr>
            <w:proofErr w:type="spellStart"/>
            <w:r w:rsidRPr="00A31254">
              <w:rPr>
                <w:rFonts w:ascii="Arial" w:hAnsi="Arial" w:cs="Arial"/>
                <w:sz w:val="22"/>
                <w:szCs w:val="22"/>
                <w:lang w:eastAsia="en-US"/>
              </w:rPr>
              <w:t>Erloeudison</w:t>
            </w:r>
            <w:proofErr w:type="spellEnd"/>
            <w:r w:rsidRPr="00A31254">
              <w:rPr>
                <w:rFonts w:ascii="Arial" w:hAnsi="Arial" w:cs="Arial"/>
                <w:sz w:val="22"/>
                <w:szCs w:val="22"/>
                <w:lang w:eastAsia="en-US"/>
              </w:rPr>
              <w:t xml:space="preserve"> Eustáquio Martins </w:t>
            </w:r>
          </w:p>
        </w:tc>
        <w:tc>
          <w:tcPr>
            <w:tcW w:w="1985" w:type="dxa"/>
            <w:vMerge w:val="restart"/>
            <w:tcBorders>
              <w:top w:val="single" w:sz="4" w:space="0" w:color="auto"/>
              <w:left w:val="single" w:sz="4" w:space="0" w:color="auto"/>
              <w:right w:val="single" w:sz="4" w:space="0" w:color="auto"/>
            </w:tcBorders>
            <w:vAlign w:val="center"/>
            <w:hideMark/>
          </w:tcPr>
          <w:p w14:paraId="075C5092" w14:textId="3E5D35E5" w:rsidR="00331465" w:rsidRPr="00A31254" w:rsidRDefault="00331465">
            <w:pPr>
              <w:spacing w:line="312" w:lineRule="auto"/>
              <w:jc w:val="center"/>
              <w:rPr>
                <w:rFonts w:ascii="Arial" w:hAnsi="Arial" w:cs="Arial"/>
                <w:sz w:val="22"/>
                <w:szCs w:val="22"/>
                <w:lang w:eastAsia="en-US"/>
              </w:rPr>
            </w:pPr>
            <w:r w:rsidRPr="00A31254">
              <w:rPr>
                <w:rFonts w:ascii="Arial" w:hAnsi="Arial" w:cs="Arial"/>
                <w:sz w:val="22"/>
                <w:szCs w:val="22"/>
                <w:lang w:eastAsia="en-US"/>
              </w:rPr>
              <w:t xml:space="preserve">Diretor de Frotas </w:t>
            </w:r>
          </w:p>
        </w:tc>
        <w:tc>
          <w:tcPr>
            <w:tcW w:w="1417" w:type="dxa"/>
            <w:vMerge w:val="restart"/>
            <w:tcBorders>
              <w:top w:val="single" w:sz="4" w:space="0" w:color="auto"/>
              <w:left w:val="single" w:sz="4" w:space="0" w:color="auto"/>
              <w:right w:val="single" w:sz="4" w:space="0" w:color="auto"/>
            </w:tcBorders>
            <w:vAlign w:val="center"/>
            <w:hideMark/>
          </w:tcPr>
          <w:p w14:paraId="7B8B9CF2" w14:textId="25EBEDFB" w:rsidR="00331465" w:rsidRPr="00A31254" w:rsidRDefault="00331465">
            <w:pPr>
              <w:spacing w:line="312" w:lineRule="auto"/>
              <w:jc w:val="center"/>
              <w:rPr>
                <w:rFonts w:ascii="Arial" w:hAnsi="Arial" w:cs="Arial"/>
                <w:sz w:val="22"/>
                <w:szCs w:val="22"/>
                <w:lang w:eastAsia="en-US"/>
              </w:rPr>
            </w:pPr>
            <w:r w:rsidRPr="00A31254">
              <w:rPr>
                <w:rFonts w:ascii="Arial" w:hAnsi="Arial" w:cs="Arial"/>
                <w:sz w:val="22"/>
                <w:szCs w:val="22"/>
                <w:lang w:eastAsia="en-US"/>
              </w:rPr>
              <w:t>2077</w:t>
            </w:r>
          </w:p>
        </w:tc>
      </w:tr>
      <w:tr w:rsidR="00331465" w14:paraId="5FE05B6C" w14:textId="77777777" w:rsidTr="00331465">
        <w:trPr>
          <w:trHeight w:val="555"/>
        </w:trPr>
        <w:tc>
          <w:tcPr>
            <w:tcW w:w="2830" w:type="dxa"/>
            <w:tcBorders>
              <w:top w:val="single" w:sz="4" w:space="0" w:color="auto"/>
              <w:left w:val="single" w:sz="4" w:space="0" w:color="auto"/>
              <w:bottom w:val="single" w:sz="4" w:space="0" w:color="auto"/>
              <w:right w:val="single" w:sz="4" w:space="0" w:color="auto"/>
            </w:tcBorders>
            <w:vAlign w:val="center"/>
            <w:hideMark/>
          </w:tcPr>
          <w:p w14:paraId="431481FE" w14:textId="2E21770A" w:rsidR="00331465" w:rsidRPr="00A31254" w:rsidRDefault="00331465" w:rsidP="00A31254">
            <w:pPr>
              <w:rPr>
                <w:rFonts w:ascii="Arial" w:hAnsi="Arial" w:cs="Arial"/>
                <w:sz w:val="22"/>
                <w:szCs w:val="22"/>
                <w:lang w:eastAsia="en-US"/>
              </w:rPr>
            </w:pPr>
            <w:r w:rsidRPr="00A31254">
              <w:rPr>
                <w:rFonts w:ascii="Arial" w:hAnsi="Arial" w:cs="Arial"/>
                <w:sz w:val="22"/>
                <w:szCs w:val="22"/>
                <w:lang w:eastAsia="en-US"/>
              </w:rPr>
              <w:t xml:space="preserve">Desenvolvimento Urbano </w:t>
            </w:r>
          </w:p>
        </w:tc>
        <w:tc>
          <w:tcPr>
            <w:tcW w:w="3402" w:type="dxa"/>
            <w:vMerge/>
            <w:tcBorders>
              <w:left w:val="single" w:sz="4" w:space="0" w:color="auto"/>
              <w:bottom w:val="single" w:sz="4" w:space="0" w:color="auto"/>
              <w:right w:val="single" w:sz="4" w:space="0" w:color="auto"/>
            </w:tcBorders>
            <w:vAlign w:val="center"/>
          </w:tcPr>
          <w:p w14:paraId="04CBC8B1" w14:textId="6908F80A" w:rsidR="00331465" w:rsidRPr="00A31254" w:rsidRDefault="00331465" w:rsidP="00A31254">
            <w:pPr>
              <w:spacing w:line="312" w:lineRule="auto"/>
              <w:jc w:val="center"/>
              <w:rPr>
                <w:rFonts w:ascii="Arial" w:hAnsi="Arial" w:cs="Arial"/>
                <w:sz w:val="22"/>
                <w:szCs w:val="22"/>
                <w:lang w:eastAsia="en-US"/>
              </w:rPr>
            </w:pPr>
          </w:p>
        </w:tc>
        <w:tc>
          <w:tcPr>
            <w:tcW w:w="1985" w:type="dxa"/>
            <w:vMerge/>
            <w:tcBorders>
              <w:left w:val="single" w:sz="4" w:space="0" w:color="auto"/>
              <w:bottom w:val="single" w:sz="4" w:space="0" w:color="auto"/>
              <w:right w:val="single" w:sz="4" w:space="0" w:color="auto"/>
            </w:tcBorders>
            <w:vAlign w:val="center"/>
          </w:tcPr>
          <w:p w14:paraId="18DED27E" w14:textId="75200912" w:rsidR="00331465" w:rsidRPr="00A31254" w:rsidRDefault="00331465" w:rsidP="00A31254">
            <w:pPr>
              <w:spacing w:line="312" w:lineRule="auto"/>
              <w:jc w:val="center"/>
              <w:rPr>
                <w:rFonts w:ascii="Arial" w:hAnsi="Arial" w:cs="Arial"/>
                <w:sz w:val="22"/>
                <w:szCs w:val="22"/>
                <w:lang w:eastAsia="en-US"/>
              </w:rPr>
            </w:pPr>
          </w:p>
        </w:tc>
        <w:tc>
          <w:tcPr>
            <w:tcW w:w="1417" w:type="dxa"/>
            <w:vMerge/>
            <w:tcBorders>
              <w:left w:val="single" w:sz="4" w:space="0" w:color="auto"/>
              <w:bottom w:val="single" w:sz="4" w:space="0" w:color="auto"/>
              <w:right w:val="single" w:sz="4" w:space="0" w:color="auto"/>
            </w:tcBorders>
            <w:vAlign w:val="center"/>
          </w:tcPr>
          <w:p w14:paraId="373DFB59" w14:textId="416259E9" w:rsidR="00331465" w:rsidRPr="00A31254" w:rsidRDefault="00331465" w:rsidP="00A31254">
            <w:pPr>
              <w:spacing w:line="312" w:lineRule="auto"/>
              <w:jc w:val="center"/>
              <w:rPr>
                <w:rFonts w:ascii="Arial" w:hAnsi="Arial" w:cs="Arial"/>
                <w:sz w:val="22"/>
                <w:szCs w:val="22"/>
                <w:lang w:eastAsia="en-US"/>
              </w:rPr>
            </w:pPr>
          </w:p>
        </w:tc>
      </w:tr>
    </w:tbl>
    <w:p w14:paraId="55D640A7" w14:textId="77777777" w:rsidR="005207E1" w:rsidRDefault="005207E1" w:rsidP="00607849">
      <w:pPr>
        <w:pStyle w:val="Nvel2-Red"/>
        <w:numPr>
          <w:ilvl w:val="0"/>
          <w:numId w:val="0"/>
        </w:numPr>
        <w:spacing w:before="0" w:after="0" w:line="312" w:lineRule="auto"/>
        <w:rPr>
          <w:i w:val="0"/>
          <w:iCs w:val="0"/>
          <w:color w:val="auto"/>
          <w:sz w:val="22"/>
          <w:szCs w:val="22"/>
        </w:rPr>
      </w:pPr>
    </w:p>
    <w:p w14:paraId="10BEB59F"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162B8E" w:rsidRDefault="00607849" w:rsidP="00607849">
      <w:pPr>
        <w:pStyle w:val="Nvel2-Red"/>
        <w:numPr>
          <w:ilvl w:val="0"/>
          <w:numId w:val="0"/>
        </w:numPr>
        <w:spacing w:before="0" w:after="0" w:line="312" w:lineRule="auto"/>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7.2.5 Estar sempre atenta à regular execução do contrato e para eventuais riscos.</w:t>
      </w:r>
    </w:p>
    <w:p w14:paraId="6E180726"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2AD73178"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CLÁUSULA OITAVA – OBRIGAÇÕES PERTINENTES À LGPD</w:t>
      </w:r>
    </w:p>
    <w:p w14:paraId="19031A28"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0B63ACB6"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445E4890"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11C142B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740237ED"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5A4ED08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2059A30F"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8.7.2. A contratada que vier a descumprir nos termos da Lei Federal 13.709/2018 suas alterações e regulamentações posteriores, durante ou após a execução do objeto descrito no presente </w:t>
      </w:r>
      <w:r w:rsidRPr="008C0659">
        <w:rPr>
          <w:rFonts w:ascii="Arial" w:hAnsi="Arial" w:cs="Arial"/>
          <w:color w:val="000000"/>
          <w:sz w:val="22"/>
          <w:szCs w:val="22"/>
        </w:rPr>
        <w:lastRenderedPageBreak/>
        <w:t>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p>
    <w:p w14:paraId="0E84795D"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607849">
      <w:pPr>
        <w:pBdr>
          <w:top w:val="nil"/>
          <w:left w:val="nil"/>
          <w:bottom w:val="nil"/>
          <w:right w:val="nil"/>
          <w:between w:val="nil"/>
        </w:pBdr>
        <w:spacing w:line="312" w:lineRule="auto"/>
        <w:ind w:left="567"/>
        <w:jc w:val="both"/>
        <w:rPr>
          <w:rFonts w:ascii="Arial" w:hAnsi="Arial" w:cs="Arial"/>
          <w:color w:val="000000"/>
          <w:sz w:val="22"/>
          <w:szCs w:val="22"/>
        </w:rPr>
      </w:pPr>
    </w:p>
    <w:p w14:paraId="6117A1F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p>
    <w:p w14:paraId="441BB703"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607849">
      <w:pPr>
        <w:pStyle w:val="PargrafodaLista"/>
        <w:spacing w:line="312" w:lineRule="auto"/>
        <w:rPr>
          <w:rFonts w:ascii="Arial" w:hAnsi="Arial" w:cs="Arial"/>
          <w:color w:val="000000"/>
          <w:sz w:val="22"/>
          <w:szCs w:val="22"/>
        </w:rPr>
      </w:pPr>
    </w:p>
    <w:p w14:paraId="5E8FE523"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607849">
      <w:pPr>
        <w:pStyle w:val="Nvel2-Red"/>
        <w:numPr>
          <w:ilvl w:val="0"/>
          <w:numId w:val="0"/>
        </w:numPr>
        <w:tabs>
          <w:tab w:val="left" w:pos="0"/>
        </w:tabs>
        <w:spacing w:before="0" w:after="0" w:line="312" w:lineRule="auto"/>
        <w:rPr>
          <w:i w:val="0"/>
          <w:iCs w:val="0"/>
          <w:color w:val="000000"/>
          <w:sz w:val="22"/>
          <w:szCs w:val="22"/>
        </w:rPr>
      </w:pPr>
      <w:bookmarkStart w:id="3" w:name="_Hlk138776617"/>
      <w:r w:rsidRPr="008C0659">
        <w:rPr>
          <w:i w:val="0"/>
          <w:iCs w:val="0"/>
          <w:color w:val="000000"/>
          <w:sz w:val="22"/>
          <w:szCs w:val="22"/>
        </w:rPr>
        <w:t>9.1. Não haverá exigência de garantia contratual da execução.</w:t>
      </w:r>
    </w:p>
    <w:bookmarkEnd w:id="3"/>
    <w:p w14:paraId="19B9F02E" w14:textId="77777777" w:rsidR="00607849" w:rsidRPr="008C0659" w:rsidRDefault="00607849" w:rsidP="00607849">
      <w:pPr>
        <w:spacing w:line="312" w:lineRule="auto"/>
        <w:ind w:left="567"/>
        <w:rPr>
          <w:rFonts w:ascii="Arial" w:hAnsi="Arial" w:cs="Arial"/>
          <w:sz w:val="22"/>
          <w:szCs w:val="22"/>
        </w:rPr>
      </w:pPr>
    </w:p>
    <w:p w14:paraId="0D3FD288" w14:textId="77777777" w:rsidR="00607849" w:rsidRPr="008C0659" w:rsidRDefault="00607849" w:rsidP="00607849">
      <w:pPr>
        <w:pStyle w:val="Nivel01Titulo"/>
        <w:numPr>
          <w:ilvl w:val="0"/>
          <w:numId w:val="0"/>
        </w:numPr>
        <w:tabs>
          <w:tab w:val="clear" w:pos="567"/>
          <w:tab w:val="left" w:pos="284"/>
        </w:tabs>
        <w:spacing w:before="0" w:line="312"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607849">
      <w:pPr>
        <w:pStyle w:val="PargrafodaLista1"/>
        <w:spacing w:line="312" w:lineRule="auto"/>
        <w:ind w:left="567"/>
        <w:jc w:val="both"/>
        <w:rPr>
          <w:rFonts w:ascii="Arial" w:hAnsi="Arial" w:cs="Arial"/>
          <w:sz w:val="22"/>
          <w:szCs w:val="22"/>
        </w:rPr>
      </w:pPr>
    </w:p>
    <w:p w14:paraId="5F7D271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lastRenderedPageBreak/>
        <w:t>10.2. Serão aplicadas à responsável pelas infrações acima as seguintes sanções:</w:t>
      </w:r>
    </w:p>
    <w:p w14:paraId="5F52819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 – propor recursos manifestamente protelatórios em sede de contratação direta;</w:t>
      </w:r>
    </w:p>
    <w:p w14:paraId="5B8C780A"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IV – deixar de cumprir o modelo de gestão do contrato;</w:t>
      </w:r>
    </w:p>
    <w:p w14:paraId="68A9E15F"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V – deixar de complementar o valor da garantia recolhida após solicitação do Contratante;</w:t>
      </w:r>
    </w:p>
    <w:p w14:paraId="5837E389"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 xml:space="preserve">VI – não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607849">
      <w:pPr>
        <w:pStyle w:val="SemEspaamento"/>
        <w:spacing w:line="312" w:lineRule="auto"/>
        <w:jc w:val="both"/>
        <w:rPr>
          <w:rFonts w:ascii="Arial" w:hAnsi="Arial" w:cs="Arial"/>
        </w:rPr>
      </w:pPr>
      <w:r w:rsidRPr="008C0659">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IX – manter funcionário sem qualificação para a execução do objeto;</w:t>
      </w:r>
    </w:p>
    <w:p w14:paraId="3BE9A8C0"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 xml:space="preserve">X – utilizar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lastRenderedPageBreak/>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607849">
      <w:pPr>
        <w:pStyle w:val="SemEspaamento"/>
        <w:spacing w:line="312" w:lineRule="auto"/>
        <w:jc w:val="both"/>
        <w:rPr>
          <w:rFonts w:ascii="Arial" w:hAnsi="Arial" w:cs="Arial"/>
          <w:iCs/>
        </w:rPr>
      </w:pPr>
      <w:r w:rsidRPr="008C0659">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607849">
      <w:pPr>
        <w:pStyle w:val="SemEspaamento"/>
        <w:spacing w:line="312" w:lineRule="auto"/>
        <w:jc w:val="both"/>
        <w:rPr>
          <w:rFonts w:ascii="Arial" w:hAnsi="Arial" w:cs="Arial"/>
          <w:iCs/>
        </w:rPr>
      </w:pPr>
      <w:r w:rsidRPr="008C0659">
        <w:rPr>
          <w:rFonts w:ascii="Arial" w:hAnsi="Arial" w:cs="Arial"/>
          <w:iCs/>
        </w:rPr>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607849">
      <w:pPr>
        <w:spacing w:line="312" w:lineRule="auto"/>
        <w:ind w:left="2520"/>
        <w:jc w:val="both"/>
        <w:rPr>
          <w:rFonts w:ascii="Arial" w:hAnsi="Arial" w:cs="Arial"/>
          <w:sz w:val="22"/>
          <w:szCs w:val="22"/>
        </w:rPr>
      </w:pPr>
    </w:p>
    <w:p w14:paraId="0136F488"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bookmarkStart w:id="4"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607849">
      <w:pPr>
        <w:spacing w:line="312" w:lineRule="auto"/>
        <w:jc w:val="both"/>
        <w:rPr>
          <w:rFonts w:ascii="Arial" w:hAnsi="Arial" w:cs="Arial"/>
          <w:sz w:val="22"/>
          <w:szCs w:val="22"/>
        </w:rPr>
      </w:pPr>
    </w:p>
    <w:p w14:paraId="71DC031E"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607849">
      <w:pPr>
        <w:spacing w:line="312" w:lineRule="auto"/>
        <w:jc w:val="both"/>
        <w:rPr>
          <w:rFonts w:ascii="Arial" w:hAnsi="Arial" w:cs="Arial"/>
          <w:sz w:val="22"/>
          <w:szCs w:val="22"/>
        </w:rPr>
      </w:pPr>
    </w:p>
    <w:bookmarkEnd w:id="4"/>
    <w:p w14:paraId="709934D2"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8C0659" w:rsidRDefault="00607849" w:rsidP="00607849">
      <w:pPr>
        <w:spacing w:line="312" w:lineRule="auto"/>
        <w:jc w:val="both"/>
        <w:rPr>
          <w:rFonts w:ascii="Arial" w:hAnsi="Arial" w:cs="Arial"/>
          <w:sz w:val="22"/>
          <w:szCs w:val="22"/>
        </w:rPr>
      </w:pPr>
    </w:p>
    <w:p w14:paraId="62FEC884"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8C0659" w:rsidRDefault="00607849" w:rsidP="00607849">
      <w:pPr>
        <w:spacing w:line="312" w:lineRule="auto"/>
        <w:jc w:val="both"/>
        <w:rPr>
          <w:rFonts w:ascii="Arial" w:hAnsi="Arial" w:cs="Arial"/>
          <w:sz w:val="22"/>
          <w:szCs w:val="22"/>
        </w:rPr>
      </w:pPr>
    </w:p>
    <w:p w14:paraId="5E02AFDA"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lastRenderedPageBreak/>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607849">
      <w:pPr>
        <w:spacing w:line="312" w:lineRule="auto"/>
        <w:jc w:val="both"/>
        <w:rPr>
          <w:rFonts w:ascii="Arial" w:hAnsi="Arial" w:cs="Arial"/>
          <w:sz w:val="22"/>
          <w:szCs w:val="22"/>
        </w:rPr>
      </w:pPr>
    </w:p>
    <w:p w14:paraId="188FC3D9"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C0659">
        <w:rPr>
          <w:i w:val="0"/>
          <w:iCs w:val="0"/>
          <w:color w:val="000000"/>
          <w:sz w:val="22"/>
          <w:szCs w:val="22"/>
        </w:rPr>
        <w:t>Ceis</w:t>
      </w:r>
      <w:proofErr w:type="spellEnd"/>
      <w:r w:rsidRPr="008C0659">
        <w:rPr>
          <w:i w:val="0"/>
          <w:iCs w:val="0"/>
          <w:color w:val="000000"/>
          <w:sz w:val="22"/>
          <w:szCs w:val="22"/>
        </w:rPr>
        <w:t>) e no Cadastro Nacional de Empresas Punidas (</w:t>
      </w:r>
      <w:proofErr w:type="spellStart"/>
      <w:r w:rsidRPr="008C0659">
        <w:rPr>
          <w:i w:val="0"/>
          <w:iCs w:val="0"/>
          <w:color w:val="000000"/>
          <w:sz w:val="22"/>
          <w:szCs w:val="22"/>
        </w:rPr>
        <w:t>Cnep</w:t>
      </w:r>
      <w:proofErr w:type="spellEnd"/>
      <w:r w:rsidRPr="008C0659">
        <w:rPr>
          <w:i w:val="0"/>
          <w:iCs w:val="0"/>
          <w:color w:val="000000"/>
          <w:sz w:val="22"/>
          <w:szCs w:val="22"/>
        </w:rPr>
        <w:t>), no âmbito do Poder Executivo Federal e no Cadastro de Fornecedores do Município.</w:t>
      </w:r>
    </w:p>
    <w:p w14:paraId="5E592BB4" w14:textId="77777777" w:rsidR="00607849" w:rsidRPr="008C0659" w:rsidRDefault="00607849" w:rsidP="00607849">
      <w:pPr>
        <w:spacing w:line="312" w:lineRule="auto"/>
        <w:jc w:val="both"/>
        <w:rPr>
          <w:rFonts w:ascii="Arial" w:hAnsi="Arial" w:cs="Arial"/>
          <w:i/>
          <w:sz w:val="22"/>
          <w:szCs w:val="22"/>
        </w:rPr>
      </w:pPr>
    </w:p>
    <w:p w14:paraId="1DEE8A5C"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607849">
      <w:pPr>
        <w:spacing w:line="312" w:lineRule="auto"/>
        <w:rPr>
          <w:rFonts w:ascii="Arial" w:hAnsi="Arial" w:cs="Arial"/>
          <w:sz w:val="22"/>
          <w:szCs w:val="22"/>
        </w:rPr>
      </w:pPr>
    </w:p>
    <w:p w14:paraId="75F7FCFD"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DÉCIMA PRIMEIRA – DA EXTINÇÃO CONTRATUAL </w:t>
      </w:r>
    </w:p>
    <w:p w14:paraId="432432D5"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607849">
      <w:pPr>
        <w:pBdr>
          <w:top w:val="nil"/>
          <w:left w:val="nil"/>
          <w:bottom w:val="nil"/>
          <w:right w:val="nil"/>
          <w:between w:val="nil"/>
        </w:pBdr>
        <w:tabs>
          <w:tab w:val="left" w:pos="851"/>
          <w:tab w:val="left" w:pos="1560"/>
        </w:tabs>
        <w:spacing w:line="312"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607849">
      <w:pPr>
        <w:spacing w:line="312" w:lineRule="auto"/>
        <w:ind w:left="567"/>
        <w:jc w:val="both"/>
        <w:rPr>
          <w:rFonts w:ascii="Arial" w:hAnsi="Arial" w:cs="Arial"/>
          <w:sz w:val="22"/>
          <w:szCs w:val="22"/>
        </w:rPr>
      </w:pPr>
    </w:p>
    <w:p w14:paraId="426BDA61"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607849">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607849">
      <w:pPr>
        <w:spacing w:line="312" w:lineRule="auto"/>
        <w:jc w:val="both"/>
        <w:rPr>
          <w:rFonts w:ascii="Arial" w:hAnsi="Arial" w:cs="Arial"/>
          <w:sz w:val="22"/>
          <w:szCs w:val="22"/>
        </w:rPr>
      </w:pPr>
    </w:p>
    <w:p w14:paraId="4E3D8277"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607849">
      <w:pPr>
        <w:pStyle w:val="Nivel2"/>
        <w:numPr>
          <w:ilvl w:val="0"/>
          <w:numId w:val="0"/>
        </w:numPr>
        <w:spacing w:before="0" w:after="0" w:line="312" w:lineRule="auto"/>
        <w:ind w:left="567"/>
        <w:rPr>
          <w:sz w:val="22"/>
          <w:szCs w:val="22"/>
        </w:rPr>
      </w:pPr>
    </w:p>
    <w:p w14:paraId="57A53285" w14:textId="77777777" w:rsidR="00607849" w:rsidRPr="008C065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 xml:space="preserve">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w:t>
      </w:r>
      <w:r w:rsidRPr="008C0659">
        <w:rPr>
          <w:i w:val="0"/>
          <w:iCs w:val="0"/>
          <w:color w:val="000000"/>
          <w:sz w:val="22"/>
          <w:szCs w:val="22"/>
        </w:rPr>
        <w:lastRenderedPageBreak/>
        <w:t>linha reta, colateral ou por afinidade, até o terceiro grau (conforme previsto no art. 14, inciso IV, da Lei Federal 14.133 de 2021.</w:t>
      </w:r>
    </w:p>
    <w:p w14:paraId="77900DE0" w14:textId="77777777" w:rsidR="00607849" w:rsidRPr="008C0659" w:rsidRDefault="00607849" w:rsidP="00607849">
      <w:pPr>
        <w:spacing w:line="312" w:lineRule="auto"/>
        <w:rPr>
          <w:rFonts w:ascii="Arial" w:hAnsi="Arial" w:cs="Arial"/>
          <w:sz w:val="22"/>
          <w:szCs w:val="22"/>
        </w:rPr>
      </w:pPr>
    </w:p>
    <w:p w14:paraId="6C714A5A" w14:textId="77777777" w:rsidR="00607849" w:rsidRPr="008C0659" w:rsidRDefault="00607849" w:rsidP="00607849">
      <w:pPr>
        <w:pStyle w:val="Nivel01Titulo"/>
        <w:numPr>
          <w:ilvl w:val="0"/>
          <w:numId w:val="0"/>
        </w:numPr>
        <w:spacing w:before="0" w:line="312" w:lineRule="auto"/>
        <w:outlineLvl w:val="9"/>
        <w:rPr>
          <w:rFonts w:cs="Arial"/>
          <w:color w:val="auto"/>
          <w:sz w:val="22"/>
          <w:szCs w:val="22"/>
        </w:rPr>
      </w:pPr>
      <w:r w:rsidRPr="008C0659">
        <w:rPr>
          <w:rFonts w:cs="Arial"/>
          <w:color w:val="auto"/>
          <w:sz w:val="22"/>
          <w:szCs w:val="22"/>
        </w:rPr>
        <w:t xml:space="preserve">CLÁUSULA DÉCIMA SEGUNDA – DOTAÇÃO ORÇAMENTÁRIA </w:t>
      </w:r>
    </w:p>
    <w:p w14:paraId="5C70217A" w14:textId="77777777" w:rsidR="00607849" w:rsidRDefault="00607849" w:rsidP="00607849">
      <w:pPr>
        <w:pStyle w:val="Nvel2-Red"/>
        <w:numPr>
          <w:ilvl w:val="0"/>
          <w:numId w:val="0"/>
        </w:numPr>
        <w:spacing w:before="0" w:after="0" w:line="312" w:lineRule="auto"/>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069FDB83" w14:textId="77777777" w:rsidR="005207E1" w:rsidRPr="008C0659" w:rsidRDefault="005207E1" w:rsidP="00607849">
      <w:pPr>
        <w:pStyle w:val="Nvel2-Red"/>
        <w:numPr>
          <w:ilvl w:val="0"/>
          <w:numId w:val="0"/>
        </w:numPr>
        <w:spacing w:before="0" w:after="0" w:line="312" w:lineRule="auto"/>
        <w:rPr>
          <w:i w:val="0"/>
          <w:iCs w:val="0"/>
          <w:color w:val="000000"/>
          <w:sz w:val="22"/>
          <w:szCs w:val="22"/>
        </w:rPr>
      </w:pPr>
    </w:p>
    <w:p w14:paraId="6AE6EAA9" w14:textId="77777777" w:rsidR="00331465" w:rsidRPr="00B876E8" w:rsidRDefault="00331465" w:rsidP="00331465">
      <w:pPr>
        <w:spacing w:line="360" w:lineRule="auto"/>
        <w:jc w:val="both"/>
        <w:rPr>
          <w:rFonts w:ascii="Arial" w:hAnsi="Arial" w:cs="Arial"/>
          <w:b/>
          <w:sz w:val="22"/>
          <w:szCs w:val="22"/>
        </w:rPr>
      </w:pPr>
      <w:r w:rsidRPr="00B876E8">
        <w:rPr>
          <w:rFonts w:ascii="Arial" w:hAnsi="Arial" w:cs="Arial"/>
          <w:b/>
          <w:sz w:val="22"/>
          <w:szCs w:val="22"/>
        </w:rPr>
        <w:t>02.01.01 -  04.122.1001.2031 -  44.90.52.00 – Fonte 52 – Ficha 1500.</w:t>
      </w:r>
    </w:p>
    <w:p w14:paraId="37C53EE5" w14:textId="77777777" w:rsidR="00331465" w:rsidRPr="00B876E8" w:rsidRDefault="00331465" w:rsidP="00331465">
      <w:pPr>
        <w:spacing w:line="360" w:lineRule="auto"/>
        <w:jc w:val="both"/>
        <w:rPr>
          <w:rFonts w:ascii="Arial" w:hAnsi="Arial" w:cs="Arial"/>
          <w:b/>
          <w:sz w:val="22"/>
          <w:szCs w:val="22"/>
        </w:rPr>
      </w:pPr>
      <w:r w:rsidRPr="00B876E8">
        <w:rPr>
          <w:rFonts w:ascii="Arial" w:hAnsi="Arial" w:cs="Arial"/>
          <w:b/>
          <w:sz w:val="22"/>
          <w:szCs w:val="22"/>
        </w:rPr>
        <w:t>02.04.01 - 15.452.1007.1033 -  44.90.52.00 – Fonte 350 – Ficha 1710.</w:t>
      </w:r>
    </w:p>
    <w:p w14:paraId="409C74DC" w14:textId="4AB4096E" w:rsidR="00607849" w:rsidRPr="008C0659" w:rsidRDefault="005207E1" w:rsidP="00607849">
      <w:pPr>
        <w:spacing w:line="312" w:lineRule="auto"/>
        <w:jc w:val="both"/>
        <w:rPr>
          <w:rFonts w:ascii="Arial" w:hAnsi="Arial" w:cs="Arial"/>
          <w:sz w:val="22"/>
          <w:szCs w:val="22"/>
        </w:rPr>
      </w:pPr>
      <w:r>
        <w:rPr>
          <w:rFonts w:ascii="Arial" w:hAnsi="Arial" w:cs="Arial"/>
          <w:sz w:val="22"/>
          <w:szCs w:val="22"/>
        </w:rPr>
        <w:t>E</w:t>
      </w:r>
      <w:r w:rsidR="00607849" w:rsidRPr="008C0659">
        <w:rPr>
          <w:rFonts w:ascii="Arial" w:hAnsi="Arial" w:cs="Arial"/>
          <w:sz w:val="22"/>
          <w:szCs w:val="22"/>
        </w:rPr>
        <w:t xml:space="preserve"> pelas dotações equivalentes nos exercícios seguintes.</w:t>
      </w:r>
    </w:p>
    <w:p w14:paraId="4D3BEB45" w14:textId="77777777" w:rsidR="00607849" w:rsidRPr="008C0659" w:rsidRDefault="00607849" w:rsidP="00607849">
      <w:pPr>
        <w:spacing w:line="312" w:lineRule="auto"/>
        <w:jc w:val="both"/>
        <w:rPr>
          <w:rFonts w:ascii="Arial" w:hAnsi="Arial" w:cs="Arial"/>
          <w:color w:val="000000"/>
          <w:sz w:val="22"/>
          <w:szCs w:val="22"/>
        </w:rPr>
      </w:pPr>
    </w:p>
    <w:p w14:paraId="0EBD9D9F" w14:textId="77777777" w:rsidR="00607849" w:rsidRPr="00882BC8"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607849">
      <w:pPr>
        <w:spacing w:line="312"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607849">
      <w:pPr>
        <w:spacing w:line="312" w:lineRule="auto"/>
        <w:ind w:left="567"/>
        <w:rPr>
          <w:rFonts w:ascii="Arial" w:hAnsi="Arial" w:cs="Arial"/>
          <w:sz w:val="22"/>
          <w:szCs w:val="22"/>
        </w:rPr>
      </w:pPr>
    </w:p>
    <w:p w14:paraId="5BF717A1" w14:textId="77777777" w:rsidR="00607849" w:rsidRPr="008C0659"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C0659">
        <w:rPr>
          <w:rFonts w:cs="Arial"/>
          <w:color w:val="auto"/>
          <w:sz w:val="22"/>
          <w:szCs w:val="22"/>
        </w:rPr>
        <w:t>CLÁUSULA DÉCIMA QUARTA – AS ALTERAÇÕES</w:t>
      </w:r>
    </w:p>
    <w:p w14:paraId="409FF22B"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14.1 Eventuais alterações contratuais reger-se-ão pela disciplina dos </w:t>
      </w:r>
      <w:proofErr w:type="spellStart"/>
      <w:r w:rsidRPr="008C0659">
        <w:rPr>
          <w:rFonts w:ascii="Arial" w:hAnsi="Arial" w:cs="Arial"/>
          <w:sz w:val="22"/>
          <w:szCs w:val="22"/>
        </w:rPr>
        <w:t>arts</w:t>
      </w:r>
      <w:proofErr w:type="spellEnd"/>
      <w:r w:rsidRPr="008C0659">
        <w:rPr>
          <w:rFonts w:ascii="Arial" w:hAnsi="Arial" w:cs="Arial"/>
          <w:sz w:val="22"/>
          <w:szCs w:val="22"/>
        </w:rPr>
        <w:t>. 124 e seguintes da Lei Federal14.133 de 2021 – regente das Licitações Públicas e dos seus Contratos.</w:t>
      </w:r>
    </w:p>
    <w:p w14:paraId="531A305D" w14:textId="77777777" w:rsidR="00607849" w:rsidRPr="008C0659" w:rsidRDefault="00607849" w:rsidP="00607849">
      <w:pPr>
        <w:spacing w:line="312" w:lineRule="auto"/>
        <w:ind w:left="425"/>
        <w:jc w:val="both"/>
        <w:rPr>
          <w:rFonts w:ascii="Arial" w:hAnsi="Arial" w:cs="Arial"/>
          <w:sz w:val="22"/>
          <w:szCs w:val="22"/>
        </w:rPr>
      </w:pPr>
    </w:p>
    <w:p w14:paraId="2EBE4A56"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607849">
      <w:pPr>
        <w:pStyle w:val="Nvel2-Red"/>
        <w:tabs>
          <w:tab w:val="left" w:pos="284"/>
        </w:tabs>
        <w:spacing w:after="0" w:line="312" w:lineRule="auto"/>
        <w:ind w:left="0" w:firstLine="0"/>
        <w:rPr>
          <w:i w:val="0"/>
          <w:iCs w:val="0"/>
          <w:color w:val="000000"/>
          <w:sz w:val="22"/>
          <w:szCs w:val="22"/>
        </w:rPr>
      </w:pPr>
      <w:r w:rsidRPr="008C0659">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607849">
      <w:pPr>
        <w:spacing w:line="312" w:lineRule="auto"/>
        <w:jc w:val="both"/>
        <w:rPr>
          <w:rFonts w:ascii="Arial" w:hAnsi="Arial" w:cs="Arial"/>
          <w:sz w:val="22"/>
          <w:szCs w:val="22"/>
        </w:rPr>
      </w:pPr>
    </w:p>
    <w:p w14:paraId="726C0B50"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607849">
      <w:pPr>
        <w:spacing w:line="312" w:lineRule="auto"/>
        <w:jc w:val="both"/>
        <w:rPr>
          <w:rFonts w:ascii="Arial" w:hAnsi="Arial" w:cs="Arial"/>
          <w:sz w:val="22"/>
          <w:szCs w:val="22"/>
        </w:rPr>
      </w:pPr>
    </w:p>
    <w:p w14:paraId="75D82F09"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607849">
      <w:pPr>
        <w:spacing w:line="312" w:lineRule="auto"/>
        <w:jc w:val="both"/>
        <w:rPr>
          <w:rFonts w:ascii="Arial" w:hAnsi="Arial" w:cs="Arial"/>
          <w:sz w:val="22"/>
          <w:szCs w:val="22"/>
        </w:rPr>
      </w:pPr>
    </w:p>
    <w:p w14:paraId="445CBFDF"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lastRenderedPageBreak/>
        <w:t>14.5. Caberá Contratante providenciar as publicações resultantes deste contrato.</w:t>
      </w:r>
    </w:p>
    <w:p w14:paraId="3539AD2C" w14:textId="77777777" w:rsidR="00607849" w:rsidRPr="008C0659" w:rsidRDefault="00607849" w:rsidP="00607849">
      <w:pPr>
        <w:spacing w:line="312" w:lineRule="auto"/>
        <w:jc w:val="both"/>
        <w:rPr>
          <w:rFonts w:ascii="Arial" w:hAnsi="Arial" w:cs="Arial"/>
          <w:sz w:val="22"/>
          <w:szCs w:val="22"/>
        </w:rPr>
      </w:pPr>
    </w:p>
    <w:p w14:paraId="00B54A27" w14:textId="77777777" w:rsidR="00607849" w:rsidRPr="008C0659" w:rsidRDefault="00607849" w:rsidP="00607849">
      <w:pPr>
        <w:pStyle w:val="Nivel01Titulo"/>
        <w:numPr>
          <w:ilvl w:val="0"/>
          <w:numId w:val="0"/>
        </w:numPr>
        <w:tabs>
          <w:tab w:val="clear" w:pos="567"/>
        </w:tabs>
        <w:spacing w:before="0" w:line="312" w:lineRule="auto"/>
        <w:outlineLvl w:val="9"/>
        <w:rPr>
          <w:rFonts w:cs="Arial"/>
          <w:color w:val="auto"/>
          <w:sz w:val="22"/>
          <w:szCs w:val="22"/>
        </w:rPr>
      </w:pPr>
      <w:r w:rsidRPr="008C0659">
        <w:rPr>
          <w:rFonts w:cs="Arial"/>
          <w:color w:val="auto"/>
          <w:sz w:val="22"/>
          <w:szCs w:val="22"/>
        </w:rPr>
        <w:t xml:space="preserve">CLÁUSULA DÉCIMA QUINTA – DO FORO </w:t>
      </w:r>
    </w:p>
    <w:p w14:paraId="45EA737D" w14:textId="77777777" w:rsidR="00607849" w:rsidRPr="008C0659" w:rsidRDefault="00607849" w:rsidP="00607849">
      <w:pPr>
        <w:spacing w:line="312" w:lineRule="auto"/>
        <w:ind w:left="142"/>
        <w:jc w:val="both"/>
        <w:rPr>
          <w:rFonts w:ascii="Arial" w:hAnsi="Arial" w:cs="Arial"/>
          <w:sz w:val="22"/>
          <w:szCs w:val="22"/>
        </w:rPr>
      </w:pPr>
    </w:p>
    <w:p w14:paraId="4E5D5A87"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607849">
      <w:pPr>
        <w:spacing w:line="312" w:lineRule="auto"/>
        <w:jc w:val="both"/>
        <w:rPr>
          <w:rFonts w:ascii="Arial" w:hAnsi="Arial" w:cs="Arial"/>
          <w:sz w:val="22"/>
          <w:szCs w:val="22"/>
        </w:rPr>
      </w:pPr>
    </w:p>
    <w:p w14:paraId="776183D9"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8C0659" w:rsidRDefault="00607849" w:rsidP="00607849">
      <w:pPr>
        <w:spacing w:line="312" w:lineRule="auto"/>
        <w:jc w:val="both"/>
        <w:rPr>
          <w:rFonts w:ascii="Arial" w:hAnsi="Arial" w:cs="Arial"/>
          <w:sz w:val="22"/>
          <w:szCs w:val="22"/>
        </w:rPr>
      </w:pPr>
    </w:p>
    <w:p w14:paraId="7A67D54E" w14:textId="77777777" w:rsidR="009D3F82" w:rsidRDefault="009D3F82" w:rsidP="00607849">
      <w:pPr>
        <w:spacing w:line="312" w:lineRule="auto"/>
        <w:jc w:val="center"/>
        <w:rPr>
          <w:rFonts w:ascii="Arial" w:hAnsi="Arial" w:cs="Arial"/>
          <w:sz w:val="22"/>
          <w:szCs w:val="22"/>
        </w:rPr>
      </w:pPr>
    </w:p>
    <w:p w14:paraId="32D5D46E" w14:textId="24C66222" w:rsidR="00607849" w:rsidRPr="008C0659" w:rsidRDefault="00607849" w:rsidP="00607849">
      <w:pPr>
        <w:spacing w:line="312" w:lineRule="auto"/>
        <w:jc w:val="center"/>
        <w:rPr>
          <w:rFonts w:ascii="Arial" w:hAnsi="Arial" w:cs="Arial"/>
          <w:sz w:val="22"/>
          <w:szCs w:val="22"/>
        </w:rPr>
      </w:pPr>
      <w:r w:rsidRPr="008C0659">
        <w:rPr>
          <w:rFonts w:ascii="Arial" w:hAnsi="Arial" w:cs="Arial"/>
          <w:sz w:val="22"/>
          <w:szCs w:val="22"/>
        </w:rPr>
        <w:t xml:space="preserve">Em ............................. (MG), </w:t>
      </w:r>
      <w:proofErr w:type="spellStart"/>
      <w:r w:rsidRPr="008C0659">
        <w:rPr>
          <w:rFonts w:ascii="Arial" w:hAnsi="Arial" w:cs="Arial"/>
          <w:sz w:val="22"/>
          <w:szCs w:val="22"/>
        </w:rPr>
        <w:t>em</w:t>
      </w:r>
      <w:proofErr w:type="spellEnd"/>
      <w:r w:rsidRPr="008C0659">
        <w:rPr>
          <w:rFonts w:ascii="Arial" w:hAnsi="Arial" w:cs="Arial"/>
          <w:sz w:val="22"/>
          <w:szCs w:val="22"/>
        </w:rPr>
        <w:t xml:space="preserve"> .... </w:t>
      </w:r>
      <w:proofErr w:type="gramStart"/>
      <w:r w:rsidRPr="008C0659">
        <w:rPr>
          <w:rFonts w:ascii="Arial" w:hAnsi="Arial" w:cs="Arial"/>
          <w:sz w:val="22"/>
          <w:szCs w:val="22"/>
        </w:rPr>
        <w:t>de</w:t>
      </w:r>
      <w:proofErr w:type="gramEnd"/>
      <w:r w:rsidRPr="008C0659">
        <w:rPr>
          <w:rFonts w:ascii="Arial" w:hAnsi="Arial" w:cs="Arial"/>
          <w:sz w:val="22"/>
          <w:szCs w:val="22"/>
        </w:rPr>
        <w:t xml:space="preserve"> ........................ de 202</w:t>
      </w:r>
      <w:r w:rsidR="00331465">
        <w:rPr>
          <w:rFonts w:ascii="Arial" w:hAnsi="Arial" w:cs="Arial"/>
          <w:sz w:val="22"/>
          <w:szCs w:val="22"/>
        </w:rPr>
        <w:t>5</w:t>
      </w:r>
      <w:bookmarkStart w:id="5" w:name="_GoBack"/>
      <w:bookmarkEnd w:id="5"/>
    </w:p>
    <w:p w14:paraId="50435AB3" w14:textId="77777777" w:rsidR="00607849" w:rsidRDefault="00607849" w:rsidP="00607849">
      <w:pPr>
        <w:spacing w:line="312" w:lineRule="auto"/>
        <w:jc w:val="center"/>
        <w:rPr>
          <w:rFonts w:ascii="Arial" w:hAnsi="Arial" w:cs="Arial"/>
          <w:sz w:val="22"/>
          <w:szCs w:val="22"/>
        </w:rPr>
      </w:pPr>
    </w:p>
    <w:p w14:paraId="7C6F18A7" w14:textId="77777777" w:rsidR="009D3F82" w:rsidRDefault="009D3F82" w:rsidP="00607849">
      <w:pPr>
        <w:spacing w:line="312" w:lineRule="auto"/>
        <w:jc w:val="center"/>
        <w:rPr>
          <w:rFonts w:ascii="Arial" w:hAnsi="Arial" w:cs="Arial"/>
          <w:sz w:val="22"/>
          <w:szCs w:val="22"/>
        </w:rPr>
      </w:pPr>
    </w:p>
    <w:p w14:paraId="42FB5D98" w14:textId="77777777" w:rsidR="00607849" w:rsidRPr="008C0659" w:rsidRDefault="00607849" w:rsidP="00607849">
      <w:pPr>
        <w:spacing w:line="312" w:lineRule="auto"/>
        <w:jc w:val="center"/>
        <w:rPr>
          <w:rFonts w:ascii="Arial" w:hAnsi="Arial" w:cs="Arial"/>
          <w:sz w:val="22"/>
          <w:szCs w:val="22"/>
        </w:rPr>
      </w:pPr>
    </w:p>
    <w:p w14:paraId="40425E85" w14:textId="77777777" w:rsidR="00607849" w:rsidRPr="008C0659" w:rsidRDefault="00607849" w:rsidP="00607849">
      <w:pPr>
        <w:spacing w:line="312"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607849">
      <w:pPr>
        <w:spacing w:line="312"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607849">
      <w:pPr>
        <w:spacing w:line="312" w:lineRule="auto"/>
        <w:jc w:val="center"/>
        <w:rPr>
          <w:rFonts w:ascii="Arial" w:hAnsi="Arial" w:cs="Arial"/>
          <w:sz w:val="22"/>
          <w:szCs w:val="22"/>
        </w:rPr>
      </w:pPr>
    </w:p>
    <w:p w14:paraId="1CC9C6AB" w14:textId="77777777" w:rsidR="00607849" w:rsidRPr="008C0659" w:rsidRDefault="00607849" w:rsidP="00607849">
      <w:pPr>
        <w:spacing w:line="312" w:lineRule="auto"/>
        <w:jc w:val="center"/>
        <w:rPr>
          <w:rFonts w:ascii="Arial" w:hAnsi="Arial" w:cs="Arial"/>
          <w:sz w:val="22"/>
          <w:szCs w:val="22"/>
        </w:rPr>
      </w:pPr>
    </w:p>
    <w:p w14:paraId="03D75F1F" w14:textId="77777777" w:rsidR="00607849" w:rsidRPr="008C0659" w:rsidRDefault="00607849" w:rsidP="00607849">
      <w:pPr>
        <w:spacing w:line="312"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607849">
      <w:pPr>
        <w:spacing w:line="312"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607849">
      <w:pPr>
        <w:spacing w:line="312" w:lineRule="auto"/>
        <w:jc w:val="center"/>
        <w:rPr>
          <w:rFonts w:ascii="Arial" w:hAnsi="Arial" w:cs="Arial"/>
          <w:b/>
          <w:sz w:val="22"/>
          <w:szCs w:val="22"/>
        </w:rPr>
      </w:pPr>
    </w:p>
    <w:p w14:paraId="652F7B8D" w14:textId="77777777" w:rsidR="00607849" w:rsidRPr="008C0659" w:rsidRDefault="00607849" w:rsidP="00607849">
      <w:pPr>
        <w:spacing w:line="312" w:lineRule="auto"/>
        <w:jc w:val="both"/>
        <w:rPr>
          <w:rFonts w:ascii="Arial" w:hAnsi="Arial" w:cs="Arial"/>
          <w:sz w:val="22"/>
          <w:szCs w:val="22"/>
        </w:rPr>
      </w:pPr>
      <w:r w:rsidRPr="008C0659">
        <w:rPr>
          <w:rFonts w:ascii="Arial" w:hAnsi="Arial" w:cs="Arial"/>
          <w:b/>
          <w:sz w:val="22"/>
          <w:szCs w:val="22"/>
        </w:rPr>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607849">
      <w:pPr>
        <w:pStyle w:val="Recuodecorpodetexto2"/>
        <w:spacing w:line="312"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607849">
      <w:pPr>
        <w:pStyle w:val="Recuodecorpodetexto2"/>
        <w:spacing w:line="312"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607849">
      <w:pPr>
        <w:spacing w:line="312"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sectPr w:rsidR="00671036" w:rsidSect="00217F1B">
      <w:headerReference w:type="default" r:id="rId8"/>
      <w:footerReference w:type="default" r:id="rId9"/>
      <w:pgSz w:w="11905" w:h="16837" w:code="9"/>
      <w:pgMar w:top="1985" w:right="1134" w:bottom="1134" w:left="1276"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A0764" w14:textId="77777777" w:rsidR="007C749A" w:rsidRDefault="007C749A">
      <w:r>
        <w:separator/>
      </w:r>
    </w:p>
  </w:endnote>
  <w:endnote w:type="continuationSeparator" w:id="0">
    <w:p w14:paraId="3B21FDA7" w14:textId="77777777" w:rsidR="007C749A" w:rsidRDefault="007C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331465">
      <w:rPr>
        <w:noProof/>
      </w:rPr>
      <w:t>12</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7F456" w14:textId="77777777" w:rsidR="007C749A" w:rsidRDefault="007C749A">
      <w:r>
        <w:separator/>
      </w:r>
    </w:p>
  </w:footnote>
  <w:footnote w:type="continuationSeparator" w:id="0">
    <w:p w14:paraId="6F26DE33" w14:textId="77777777" w:rsidR="007C749A" w:rsidRDefault="007C7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64FB422A"/>
    <w:multiLevelType w:val="hybridMultilevel"/>
    <w:tmpl w:val="B9580B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73AB1"/>
    <w:rsid w:val="00076286"/>
    <w:rsid w:val="00084696"/>
    <w:rsid w:val="00162B8E"/>
    <w:rsid w:val="00217F1B"/>
    <w:rsid w:val="0023016D"/>
    <w:rsid w:val="00331465"/>
    <w:rsid w:val="003A78DD"/>
    <w:rsid w:val="004416E7"/>
    <w:rsid w:val="00471EEF"/>
    <w:rsid w:val="005207E1"/>
    <w:rsid w:val="00524732"/>
    <w:rsid w:val="0059125A"/>
    <w:rsid w:val="005E5F93"/>
    <w:rsid w:val="00603E2F"/>
    <w:rsid w:val="00607849"/>
    <w:rsid w:val="006632EC"/>
    <w:rsid w:val="00671036"/>
    <w:rsid w:val="006D2C2F"/>
    <w:rsid w:val="007574B3"/>
    <w:rsid w:val="007B6CCB"/>
    <w:rsid w:val="007C749A"/>
    <w:rsid w:val="008043B9"/>
    <w:rsid w:val="008335CF"/>
    <w:rsid w:val="00882BC8"/>
    <w:rsid w:val="00946B65"/>
    <w:rsid w:val="009C08BC"/>
    <w:rsid w:val="009D3F82"/>
    <w:rsid w:val="009E4E5F"/>
    <w:rsid w:val="00A31254"/>
    <w:rsid w:val="00A7559E"/>
    <w:rsid w:val="00A96185"/>
    <w:rsid w:val="00AE4A22"/>
    <w:rsid w:val="00B94622"/>
    <w:rsid w:val="00CC25A5"/>
    <w:rsid w:val="00D65157"/>
    <w:rsid w:val="00D70D73"/>
    <w:rsid w:val="00DD158F"/>
    <w:rsid w:val="00F1295D"/>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epargpadro6">
    <w:name w:val="Fonte parág. padrão6"/>
    <w:rsid w:val="00757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1999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12</Pages>
  <Words>4479</Words>
  <Characters>24188</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20</cp:revision>
  <dcterms:created xsi:type="dcterms:W3CDTF">2024-02-20T16:28:00Z</dcterms:created>
  <dcterms:modified xsi:type="dcterms:W3CDTF">2025-05-27T16:42:00Z</dcterms:modified>
</cp:coreProperties>
</file>